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284" w:type="dxa"/>
          <w:bottom w:w="284" w:type="dxa"/>
        </w:tblCellMar>
        <w:tblLook w:val="04A0" w:firstRow="1" w:lastRow="0" w:firstColumn="1" w:lastColumn="0" w:noHBand="0" w:noVBand="1"/>
      </w:tblPr>
      <w:tblGrid>
        <w:gridCol w:w="10181"/>
      </w:tblGrid>
      <w:tr w:rsidR="000872A0" w:rsidRPr="00BA6058" w14:paraId="0DACE72B" w14:textId="77777777" w:rsidTr="000872A0">
        <w:trPr>
          <w:trHeight w:val="2206"/>
        </w:trPr>
        <w:tc>
          <w:tcPr>
            <w:tcW w:w="10181" w:type="dxa"/>
            <w:shd w:val="clear" w:color="auto" w:fill="FFFFFF" w:themeFill="background1"/>
          </w:tcPr>
          <w:p w14:paraId="17A26968" w14:textId="6040E23F" w:rsidR="000872A0" w:rsidRPr="00A333B7" w:rsidRDefault="000872A0" w:rsidP="000872A0">
            <w:pPr>
              <w:spacing w:after="160" w:line="259" w:lineRule="auto"/>
              <w:jc w:val="right"/>
              <w:rPr>
                <w:rFonts w:ascii="Montserrat" w:hAnsi="Montserrat"/>
                <w:b/>
                <w:bCs/>
                <w:color w:val="1F3864" w:themeColor="accent1" w:themeShade="80"/>
                <w:sz w:val="52"/>
                <w:szCs w:val="52"/>
                <w:lang w:val="en-US"/>
              </w:rPr>
            </w:pPr>
            <w:r w:rsidRPr="00A333B7">
              <w:rPr>
                <w:rFonts w:ascii="Montserrat" w:hAnsi="Montserrat"/>
                <w:b/>
                <w:bCs/>
                <w:color w:val="1F3864" w:themeColor="accent1" w:themeShade="80"/>
                <w:sz w:val="52"/>
                <w:szCs w:val="52"/>
                <w:lang w:val="en-US"/>
              </w:rPr>
              <w:t>İlkin Ələkbərov</w:t>
            </w:r>
          </w:p>
          <w:p w14:paraId="068DD5E9" w14:textId="4FB00A80" w:rsidR="008755D3" w:rsidRDefault="008755D3" w:rsidP="000872A0">
            <w:pPr>
              <w:spacing w:after="160" w:line="259" w:lineRule="auto"/>
              <w:jc w:val="right"/>
              <w:rPr>
                <w:lang w:val="en-US"/>
              </w:rPr>
            </w:pPr>
            <w:r>
              <w:rPr>
                <w:lang w:val="en-US"/>
              </w:rPr>
              <w:t>18.08.2001</w:t>
            </w:r>
          </w:p>
          <w:p w14:paraId="05538E12" w14:textId="0A53EE0A" w:rsidR="008755D3" w:rsidRDefault="000872A0" w:rsidP="008755D3">
            <w:pPr>
              <w:spacing w:after="160" w:line="259" w:lineRule="auto"/>
              <w:jc w:val="right"/>
              <w:rPr>
                <w:lang w:val="en-US"/>
              </w:rPr>
            </w:pPr>
            <w:r w:rsidRPr="00A333B7">
              <w:rPr>
                <w:lang w:val="en-US"/>
              </w:rPr>
              <w:t>994(51)3732552</w:t>
            </w:r>
          </w:p>
          <w:p w14:paraId="11A4C8BA" w14:textId="055C2E4C" w:rsidR="000872A0" w:rsidRDefault="000872A0" w:rsidP="000872A0">
            <w:pPr>
              <w:spacing w:after="160" w:line="259" w:lineRule="auto"/>
              <w:jc w:val="right"/>
            </w:pPr>
            <w:hyperlink r:id="rId5" w:history="1">
              <w:r w:rsidRPr="00615B7F">
                <w:rPr>
                  <w:rStyle w:val="a4"/>
                </w:rPr>
                <w:t>elekberovi482@gmail.com</w:t>
              </w:r>
            </w:hyperlink>
          </w:p>
          <w:p w14:paraId="2499D084" w14:textId="7F50CFC9" w:rsidR="000872A0" w:rsidRDefault="000872A0" w:rsidP="00FD608E">
            <w:pPr>
              <w:spacing w:after="160" w:line="259" w:lineRule="auto"/>
              <w:jc w:val="center"/>
              <w:rPr>
                <w:lang w:val="en-US"/>
              </w:rPr>
            </w:pPr>
          </w:p>
          <w:p w14:paraId="5FE274EF" w14:textId="2FF6A80D" w:rsidR="000872A0" w:rsidRPr="00933FAA" w:rsidRDefault="000872A0" w:rsidP="0034146E">
            <w:pPr>
              <w:spacing w:after="160" w:line="259" w:lineRule="auto"/>
              <w:rPr>
                <w:lang w:val="fr-FR"/>
              </w:rPr>
            </w:pPr>
          </w:p>
        </w:tc>
      </w:tr>
    </w:tbl>
    <w:p w14:paraId="36B6EA83" w14:textId="7F3CDB8D" w:rsidR="00D62B4A" w:rsidRPr="00BA6058" w:rsidRDefault="00D62B4A">
      <w:pPr>
        <w:rPr>
          <w:sz w:val="10"/>
          <w:szCs w:val="10"/>
          <w:lang w:val="fr-F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539"/>
        <w:gridCol w:w="6917"/>
      </w:tblGrid>
      <w:tr w:rsidR="00FA767E" w:rsidRPr="000872A0" w14:paraId="53F9CAA1" w14:textId="77777777" w:rsidTr="00FA767E">
        <w:tc>
          <w:tcPr>
            <w:tcW w:w="3539" w:type="dxa"/>
          </w:tcPr>
          <w:p w14:paraId="3EBD2AE9" w14:textId="5BA9EE78" w:rsidR="00FA767E" w:rsidRPr="0034146E" w:rsidRDefault="00A333B7" w:rsidP="003A164D">
            <w:pPr>
              <w:jc w:val="right"/>
              <w:rPr>
                <w:lang w:val="fr-FR"/>
              </w:rPr>
            </w:pPr>
            <w:r>
              <w:rPr>
                <w:rFonts w:ascii="Montserrat" w:hAnsi="Montserrat"/>
                <w:b/>
                <w:bCs/>
                <w:color w:val="2F5496" w:themeColor="accent1" w:themeShade="BF"/>
                <w:sz w:val="28"/>
                <w:szCs w:val="28"/>
              </w:rPr>
              <w:t>Haqqımda</w:t>
            </w:r>
          </w:p>
        </w:tc>
        <w:tc>
          <w:tcPr>
            <w:tcW w:w="6917" w:type="dxa"/>
          </w:tcPr>
          <w:p w14:paraId="7A240C53" w14:textId="700D1BD6" w:rsidR="00FA767E" w:rsidRPr="00A333B7" w:rsidRDefault="00A333B7" w:rsidP="003A164D">
            <w:pPr>
              <w:rPr>
                <w:rFonts w:cstheme="minorHAnsi"/>
                <w:lang w:val="fr-FR"/>
              </w:rPr>
            </w:pPr>
            <w:r w:rsidRPr="00A333B7">
              <w:rPr>
                <w:rFonts w:cstheme="minorHAnsi"/>
                <w:lang w:val="fr-FR"/>
              </w:rPr>
              <w:t>Adım İlkin 23 yaşım var. Zamanımı  xüsusi növ təlimlərdə iştirak edərək, maşın sürərək, həmçinin ailəmlə vaxt keçirərək məhsuldar keçirməyə üstünlük verirəm. Mən sağlam həyat tərzi keçirir və fiziki hazırlığıma diqqət edirəm. Mən tabeliyimdə olanlarla işləyərkən ciddi olmağa çalışıram və hər zaman onlardan öz vəzifələrini ciddi şəkildə yerinə yetirmələrini tələb etməyi bacarıram.</w:t>
            </w:r>
          </w:p>
        </w:tc>
      </w:tr>
      <w:tr w:rsidR="00FA767E" w14:paraId="4B6CDBAF" w14:textId="77777777" w:rsidTr="00FA767E">
        <w:tc>
          <w:tcPr>
            <w:tcW w:w="3539" w:type="dxa"/>
          </w:tcPr>
          <w:p w14:paraId="30DF73B5" w14:textId="26074724" w:rsidR="00FA767E" w:rsidRPr="00FA767E" w:rsidRDefault="00A333B7" w:rsidP="003A164D">
            <w:pPr>
              <w:jc w:val="right"/>
              <w:rPr>
                <w:b/>
                <w:bCs/>
              </w:rPr>
            </w:pPr>
            <w:r>
              <w:rPr>
                <w:rFonts w:ascii="Montserrat" w:hAnsi="Montserrat"/>
                <w:b/>
                <w:bCs/>
                <w:color w:val="2F5496" w:themeColor="accent1" w:themeShade="BF"/>
                <w:sz w:val="28"/>
                <w:szCs w:val="28"/>
              </w:rPr>
              <w:t>İş Təcrübəsi</w:t>
            </w:r>
          </w:p>
        </w:tc>
        <w:tc>
          <w:tcPr>
            <w:tcW w:w="6917" w:type="dxa"/>
          </w:tcPr>
          <w:p w14:paraId="0766ABD7" w14:textId="2F2672C0" w:rsidR="00FA767E" w:rsidRPr="00BA6058" w:rsidRDefault="00A333B7" w:rsidP="003A164D">
            <w:pPr>
              <w:rPr>
                <w:rFonts w:cstheme="minorHAnsi"/>
                <w:color w:val="2F5496" w:themeColor="accent1" w:themeShade="BF"/>
                <w:sz w:val="24"/>
                <w:szCs w:val="24"/>
                <w:lang w:val="en-US"/>
              </w:rPr>
            </w:pPr>
            <w:r>
              <w:rPr>
                <w:rFonts w:cstheme="minorHAnsi"/>
                <w:color w:val="2F5496" w:themeColor="accent1" w:themeShade="BF"/>
                <w:sz w:val="24"/>
                <w:szCs w:val="24"/>
                <w:lang w:val="en-US"/>
              </w:rPr>
              <w:t xml:space="preserve">Xüsusi Təyinatlı Qüvvələrdə </w:t>
            </w:r>
          </w:p>
          <w:p w14:paraId="4702D9DA" w14:textId="4FC184CD" w:rsidR="00A333B7" w:rsidRDefault="00606AF4" w:rsidP="00A333B7">
            <w:pPr>
              <w:rPr>
                <w:rFonts w:cstheme="minorHAnsi"/>
                <w:lang w:val="fr-FR"/>
              </w:rPr>
            </w:pPr>
            <w:r>
              <w:rPr>
                <w:rFonts w:cstheme="minorHAnsi"/>
                <w:lang w:val="fr-FR"/>
              </w:rPr>
              <w:t xml:space="preserve">14 Dekabr </w:t>
            </w:r>
            <w:r w:rsidR="00A333B7">
              <w:rPr>
                <w:rFonts w:cstheme="minorHAnsi"/>
                <w:lang w:val="fr-FR"/>
              </w:rPr>
              <w:t>2019</w:t>
            </w:r>
            <w:r>
              <w:rPr>
                <w:rFonts w:cstheme="minorHAnsi"/>
                <w:lang w:val="fr-FR"/>
              </w:rPr>
              <w:t xml:space="preserve">-cu </w:t>
            </w:r>
            <w:r w:rsidR="00A333B7">
              <w:rPr>
                <w:rFonts w:cstheme="minorHAnsi"/>
                <w:lang w:val="fr-FR"/>
              </w:rPr>
              <w:t xml:space="preserve"> </w:t>
            </w:r>
            <w:r>
              <w:rPr>
                <w:rFonts w:cstheme="minorHAnsi"/>
                <w:lang w:val="fr-FR"/>
              </w:rPr>
              <w:t>ildən</w:t>
            </w:r>
            <w:r w:rsidR="00A333B7">
              <w:rPr>
                <w:rFonts w:cstheme="minorHAnsi"/>
                <w:lang w:val="fr-FR"/>
              </w:rPr>
              <w:t xml:space="preserve"> </w:t>
            </w:r>
            <w:r>
              <w:rPr>
                <w:rFonts w:cstheme="minorHAnsi"/>
                <w:lang w:val="fr-FR"/>
              </w:rPr>
              <w:t>-</w:t>
            </w:r>
            <w:r w:rsidR="00A333B7">
              <w:rPr>
                <w:rFonts w:cstheme="minorHAnsi"/>
                <w:lang w:val="fr-FR"/>
              </w:rPr>
              <w:t xml:space="preserve"> </w:t>
            </w:r>
            <w:r>
              <w:rPr>
                <w:rFonts w:cstheme="minorHAnsi"/>
                <w:lang w:val="fr-FR"/>
              </w:rPr>
              <w:t xml:space="preserve"> 10 iyun </w:t>
            </w:r>
            <w:r w:rsidR="00A333B7">
              <w:rPr>
                <w:rFonts w:cstheme="minorHAnsi"/>
                <w:lang w:val="fr-FR"/>
              </w:rPr>
              <w:t>2024</w:t>
            </w:r>
            <w:r>
              <w:rPr>
                <w:rFonts w:cstheme="minorHAnsi"/>
                <w:lang w:val="fr-FR"/>
              </w:rPr>
              <w:t>-cü</w:t>
            </w:r>
            <w:r w:rsidR="00A333B7">
              <w:rPr>
                <w:rFonts w:cstheme="minorHAnsi"/>
                <w:lang w:val="fr-FR"/>
              </w:rPr>
              <w:t xml:space="preserve"> </w:t>
            </w:r>
            <w:r>
              <w:rPr>
                <w:rFonts w:cstheme="minorHAnsi"/>
                <w:lang w:val="fr-FR"/>
              </w:rPr>
              <w:t xml:space="preserve">ilədək </w:t>
            </w:r>
          </w:p>
          <w:p w14:paraId="72E52EDD" w14:textId="33BF5993" w:rsidR="00E00371" w:rsidRDefault="00A333B7" w:rsidP="00A333B7">
            <w:pPr>
              <w:pStyle w:val="a5"/>
              <w:numPr>
                <w:ilvl w:val="0"/>
                <w:numId w:val="9"/>
              </w:numPr>
              <w:rPr>
                <w:rFonts w:cstheme="minorHAnsi"/>
                <w:lang w:val="fr-FR"/>
              </w:rPr>
            </w:pPr>
            <w:r>
              <w:rPr>
                <w:rFonts w:cstheme="minorHAnsi"/>
                <w:lang w:val="fr-FR"/>
              </w:rPr>
              <w:t>Qrup komandiri</w:t>
            </w:r>
          </w:p>
          <w:p w14:paraId="4EDC26A8" w14:textId="77777777" w:rsidR="00A333B7" w:rsidRPr="00A333B7" w:rsidRDefault="00A333B7" w:rsidP="00A333B7">
            <w:pPr>
              <w:pStyle w:val="a5"/>
              <w:rPr>
                <w:rFonts w:cstheme="minorHAnsi"/>
                <w:lang w:val="fr-FR"/>
              </w:rPr>
            </w:pPr>
          </w:p>
          <w:p w14:paraId="62DB6C61" w14:textId="179B593C" w:rsidR="00FA767E" w:rsidRPr="00BA6058" w:rsidRDefault="00A333B7" w:rsidP="003A164D">
            <w:pPr>
              <w:rPr>
                <w:rFonts w:cstheme="minorHAnsi"/>
                <w:color w:val="2F5496" w:themeColor="accent1" w:themeShade="BF"/>
                <w:sz w:val="24"/>
                <w:szCs w:val="24"/>
                <w:lang w:val="en-US"/>
              </w:rPr>
            </w:pPr>
            <w:r>
              <w:rPr>
                <w:rFonts w:cstheme="minorHAnsi"/>
                <w:color w:val="2F5496" w:themeColor="accent1" w:themeShade="BF"/>
                <w:sz w:val="24"/>
                <w:szCs w:val="24"/>
                <w:lang w:val="en-US"/>
              </w:rPr>
              <w:t xml:space="preserve">Şirvansaray </w:t>
            </w:r>
            <w:r w:rsidR="00606AF4">
              <w:rPr>
                <w:rFonts w:cstheme="minorHAnsi"/>
                <w:color w:val="2F5496" w:themeColor="accent1" w:themeShade="BF"/>
                <w:sz w:val="24"/>
                <w:szCs w:val="24"/>
                <w:lang w:val="en-US"/>
              </w:rPr>
              <w:t>ailəvi istirahət kompleksi</w:t>
            </w:r>
          </w:p>
          <w:p w14:paraId="16D9A60C" w14:textId="3BF7D032" w:rsidR="00FA767E" w:rsidRPr="00BA6058" w:rsidRDefault="00606AF4" w:rsidP="003A164D">
            <w:pPr>
              <w:rPr>
                <w:rFonts w:cstheme="minorHAnsi"/>
                <w:lang w:val="en-US"/>
              </w:rPr>
            </w:pPr>
            <w:r>
              <w:rPr>
                <w:rFonts w:cstheme="minorHAnsi"/>
                <w:lang w:val="en-US"/>
              </w:rPr>
              <w:t xml:space="preserve">18 Dekabr 2017-ci ildən </w:t>
            </w:r>
            <w:r w:rsidR="00FA767E" w:rsidRPr="00BA6058">
              <w:rPr>
                <w:rFonts w:cstheme="minorHAnsi"/>
                <w:lang w:val="en-US"/>
              </w:rPr>
              <w:t xml:space="preserve"> - </w:t>
            </w:r>
            <w:r>
              <w:rPr>
                <w:rFonts w:cstheme="minorHAnsi"/>
                <w:lang w:val="en-US"/>
              </w:rPr>
              <w:t>29 sentyabr 2019-cu ilədək</w:t>
            </w:r>
          </w:p>
          <w:p w14:paraId="6A4D656D" w14:textId="77777777" w:rsidR="00606AF4" w:rsidRPr="00606AF4" w:rsidRDefault="00606AF4" w:rsidP="00606AF4">
            <w:pPr>
              <w:pStyle w:val="a5"/>
              <w:numPr>
                <w:ilvl w:val="0"/>
                <w:numId w:val="2"/>
              </w:numPr>
              <w:rPr>
                <w:rFonts w:cstheme="minorHAnsi"/>
                <w:lang w:val="en-US"/>
              </w:rPr>
            </w:pPr>
            <w:r w:rsidRPr="00606AF4">
              <w:rPr>
                <w:rFonts w:cstheme="minorHAnsi"/>
                <w:lang w:val="en-US"/>
              </w:rPr>
              <w:t>Standartların tələblərinə riayət edilməsinə nəzarət</w:t>
            </w:r>
          </w:p>
          <w:p w14:paraId="3638F172" w14:textId="77777777" w:rsidR="00606AF4" w:rsidRPr="00606AF4" w:rsidRDefault="00606AF4" w:rsidP="00606AF4">
            <w:pPr>
              <w:pStyle w:val="a5"/>
              <w:numPr>
                <w:ilvl w:val="0"/>
                <w:numId w:val="2"/>
              </w:numPr>
              <w:rPr>
                <w:rFonts w:cstheme="minorHAnsi"/>
                <w:lang w:val="en-US"/>
              </w:rPr>
            </w:pPr>
            <w:r w:rsidRPr="00606AF4">
              <w:rPr>
                <w:rFonts w:cstheme="minorHAnsi"/>
                <w:lang w:val="en-US"/>
              </w:rPr>
              <w:t>Müştərilərlə danışıqların aparılması</w:t>
            </w:r>
          </w:p>
          <w:p w14:paraId="41937D01" w14:textId="77777777" w:rsidR="00606AF4" w:rsidRPr="00606AF4" w:rsidRDefault="00606AF4" w:rsidP="00606AF4">
            <w:pPr>
              <w:pStyle w:val="a5"/>
              <w:numPr>
                <w:ilvl w:val="0"/>
                <w:numId w:val="2"/>
              </w:numPr>
              <w:rPr>
                <w:rFonts w:cstheme="minorHAnsi"/>
                <w:lang w:val="en-US"/>
              </w:rPr>
            </w:pPr>
            <w:r w:rsidRPr="00606AF4">
              <w:rPr>
                <w:rFonts w:cstheme="minorHAnsi"/>
                <w:lang w:val="en-US"/>
              </w:rPr>
              <w:t>Məhsulların keyfiyyətinə, saxlanma şəraitinə və müddətinə nəzarət</w:t>
            </w:r>
          </w:p>
          <w:p w14:paraId="522F59FE" w14:textId="77777777" w:rsidR="00606AF4" w:rsidRPr="00606AF4" w:rsidRDefault="00606AF4" w:rsidP="00606AF4">
            <w:pPr>
              <w:pStyle w:val="a5"/>
              <w:numPr>
                <w:ilvl w:val="0"/>
                <w:numId w:val="2"/>
              </w:numPr>
              <w:rPr>
                <w:rFonts w:cstheme="minorHAnsi"/>
                <w:lang w:val="en-US"/>
              </w:rPr>
            </w:pPr>
            <w:r w:rsidRPr="00606AF4">
              <w:rPr>
                <w:rFonts w:cstheme="minorHAnsi"/>
                <w:lang w:val="en-US"/>
              </w:rPr>
              <w:t>Restorandakı bütün mətbəx avadanlıqlarının təmizlik və gigiyena standartlarına uyğun olmasının təmin edilməsi</w:t>
            </w:r>
          </w:p>
          <w:p w14:paraId="7D9C3BD0" w14:textId="77777777" w:rsidR="00606AF4" w:rsidRPr="00606AF4" w:rsidRDefault="00606AF4" w:rsidP="00606AF4">
            <w:pPr>
              <w:pStyle w:val="a5"/>
              <w:numPr>
                <w:ilvl w:val="0"/>
                <w:numId w:val="2"/>
              </w:numPr>
              <w:rPr>
                <w:rFonts w:cstheme="minorHAnsi"/>
                <w:lang w:val="en-US"/>
              </w:rPr>
            </w:pPr>
            <w:r w:rsidRPr="00606AF4">
              <w:rPr>
                <w:rFonts w:cstheme="minorHAnsi"/>
                <w:lang w:val="en-US"/>
              </w:rPr>
              <w:t>Sifarişlərin qaydalara əsasən qəbulunu tənzimləmək və nəzarət etmək</w:t>
            </w:r>
          </w:p>
          <w:p w14:paraId="6DAF92E5" w14:textId="77777777" w:rsidR="00606AF4" w:rsidRPr="00606AF4" w:rsidRDefault="00606AF4" w:rsidP="00606AF4">
            <w:pPr>
              <w:pStyle w:val="a5"/>
              <w:numPr>
                <w:ilvl w:val="0"/>
                <w:numId w:val="2"/>
              </w:numPr>
              <w:rPr>
                <w:rFonts w:cstheme="minorHAnsi"/>
                <w:lang w:val="en-US"/>
              </w:rPr>
            </w:pPr>
            <w:r w:rsidRPr="00606AF4">
              <w:rPr>
                <w:rFonts w:cstheme="minorHAnsi"/>
                <w:lang w:val="en-US"/>
              </w:rPr>
              <w:t>Müştəri məmnuniyyətinin təmin olunması üçün tədbirlər görmək, daima yeniliklər edərək rəhbərliyə təkliflər vermək</w:t>
            </w:r>
          </w:p>
          <w:p w14:paraId="03A3509C" w14:textId="77777777" w:rsidR="00606AF4" w:rsidRPr="00606AF4" w:rsidRDefault="00606AF4" w:rsidP="00606AF4">
            <w:pPr>
              <w:pStyle w:val="a5"/>
              <w:numPr>
                <w:ilvl w:val="0"/>
                <w:numId w:val="2"/>
              </w:numPr>
              <w:rPr>
                <w:rFonts w:cstheme="minorHAnsi"/>
                <w:lang w:val="en-US"/>
              </w:rPr>
            </w:pPr>
            <w:r w:rsidRPr="00606AF4">
              <w:rPr>
                <w:rFonts w:cstheme="minorHAnsi"/>
                <w:lang w:val="en-US"/>
              </w:rPr>
              <w:t>İşçi heyəti arasında daxili-nizam intizam qaydasına əməl olunmasına nəzarət etmək</w:t>
            </w:r>
          </w:p>
          <w:p w14:paraId="2B581610" w14:textId="77777777" w:rsidR="00606AF4" w:rsidRPr="00606AF4" w:rsidRDefault="00606AF4" w:rsidP="00606AF4">
            <w:pPr>
              <w:pStyle w:val="a5"/>
              <w:numPr>
                <w:ilvl w:val="0"/>
                <w:numId w:val="2"/>
              </w:numPr>
              <w:rPr>
                <w:rFonts w:cstheme="minorHAnsi"/>
                <w:lang w:val="en-US"/>
              </w:rPr>
            </w:pPr>
            <w:r w:rsidRPr="00606AF4">
              <w:rPr>
                <w:rFonts w:cstheme="minorHAnsi"/>
                <w:lang w:val="en-US"/>
              </w:rPr>
              <w:t>Heyətin iş qrafiki, istirahət günləri və daxili-nizam intizam qaydasına əməl olunmasına nəzarət etmək</w:t>
            </w:r>
          </w:p>
          <w:p w14:paraId="6D532FCA" w14:textId="77777777" w:rsidR="00606AF4" w:rsidRPr="00606AF4" w:rsidRDefault="00606AF4" w:rsidP="00606AF4">
            <w:pPr>
              <w:pStyle w:val="a5"/>
              <w:numPr>
                <w:ilvl w:val="0"/>
                <w:numId w:val="2"/>
              </w:numPr>
              <w:rPr>
                <w:rFonts w:cstheme="minorHAnsi"/>
                <w:lang w:val="en-US"/>
              </w:rPr>
            </w:pPr>
            <w:r w:rsidRPr="00606AF4">
              <w:rPr>
                <w:rFonts w:cstheme="minorHAnsi"/>
                <w:lang w:val="en-US"/>
              </w:rPr>
              <w:t>İşçi heyətinin seçimi, təlimləndirilməsi və motivasiyasında iştirak</w:t>
            </w:r>
          </w:p>
          <w:p w14:paraId="2C8A29A8" w14:textId="4DFF3953" w:rsidR="00FA767E" w:rsidRPr="000F74C1" w:rsidRDefault="00606AF4" w:rsidP="000F74C1">
            <w:pPr>
              <w:pStyle w:val="a5"/>
              <w:numPr>
                <w:ilvl w:val="0"/>
                <w:numId w:val="2"/>
              </w:numPr>
              <w:rPr>
                <w:rFonts w:cstheme="minorHAnsi"/>
                <w:lang w:val="en-US"/>
              </w:rPr>
            </w:pPr>
            <w:r w:rsidRPr="00606AF4">
              <w:rPr>
                <w:rFonts w:cstheme="minorHAnsi"/>
                <w:lang w:val="en-US"/>
              </w:rPr>
              <w:t>Gigiyena və təhlükəsizlik qaydalarına uyğun olaraq ehtiyac yarandıqda mətbəx personalına dəstək olmaq.</w:t>
            </w:r>
          </w:p>
        </w:tc>
      </w:tr>
      <w:tr w:rsidR="00FA767E" w:rsidRPr="000872A0" w14:paraId="7BFD6328" w14:textId="77777777" w:rsidTr="00FA767E">
        <w:tc>
          <w:tcPr>
            <w:tcW w:w="3539" w:type="dxa"/>
          </w:tcPr>
          <w:p w14:paraId="2A34B79F" w14:textId="0B091C65" w:rsidR="00FA767E" w:rsidRPr="00FA767E" w:rsidRDefault="00606AF4" w:rsidP="003A164D">
            <w:pPr>
              <w:jc w:val="right"/>
              <w:rPr>
                <w:lang w:val="fr-FR"/>
              </w:rPr>
            </w:pPr>
            <w:r>
              <w:rPr>
                <w:rFonts w:ascii="Montserrat" w:hAnsi="Montserrat"/>
                <w:b/>
                <w:bCs/>
                <w:color w:val="2F5496" w:themeColor="accent1" w:themeShade="BF"/>
                <w:sz w:val="28"/>
                <w:szCs w:val="28"/>
                <w:lang w:val="fr-FR"/>
              </w:rPr>
              <w:t>Kurs və Təlim</w:t>
            </w:r>
          </w:p>
        </w:tc>
        <w:tc>
          <w:tcPr>
            <w:tcW w:w="6917" w:type="dxa"/>
          </w:tcPr>
          <w:p w14:paraId="37FC3857" w14:textId="620A3C44" w:rsidR="00904C06" w:rsidRPr="000872A0" w:rsidRDefault="00904C06" w:rsidP="00E00371">
            <w:pPr>
              <w:rPr>
                <w:rFonts w:ascii="Montserrat" w:hAnsi="Montserrat"/>
                <w:color w:val="2F5496" w:themeColor="accent1" w:themeShade="BF"/>
                <w:sz w:val="24"/>
                <w:szCs w:val="24"/>
                <w:lang w:val="fr-FR"/>
              </w:rPr>
            </w:pPr>
          </w:p>
          <w:p w14:paraId="3A0EE70F" w14:textId="04478AA7" w:rsidR="00904C06" w:rsidRPr="000872A0" w:rsidRDefault="00904C06" w:rsidP="000F74C1">
            <w:pPr>
              <w:rPr>
                <w:lang w:val="fr-FR"/>
              </w:rPr>
            </w:pPr>
            <w:r w:rsidRPr="000872A0">
              <w:rPr>
                <w:lang w:val="fr-FR"/>
              </w:rPr>
              <w:t>XTQ təməl kursu (14 dekabr 2021-ci ildən – 1 aprel 2022- ci ilədək)</w:t>
            </w:r>
          </w:p>
          <w:p w14:paraId="647649C8" w14:textId="77777777" w:rsidR="00904C06" w:rsidRPr="000872A0" w:rsidRDefault="00904C06" w:rsidP="000F74C1">
            <w:pPr>
              <w:rPr>
                <w:lang w:val="fr-FR"/>
              </w:rPr>
            </w:pPr>
          </w:p>
          <w:p w14:paraId="3E45048D" w14:textId="38FCEABD" w:rsidR="00F35BF4" w:rsidRPr="000872A0" w:rsidRDefault="00606AF4" w:rsidP="000F74C1">
            <w:pPr>
              <w:rPr>
                <w:lang w:val="fr-FR"/>
              </w:rPr>
            </w:pPr>
            <w:r w:rsidRPr="000872A0">
              <w:rPr>
                <w:lang w:val="fr-FR"/>
              </w:rPr>
              <w:t xml:space="preserve">Dağçılıq </w:t>
            </w:r>
            <w:r w:rsidR="00F468E4">
              <w:rPr>
                <w:lang w:val="fr-FR"/>
              </w:rPr>
              <w:t xml:space="preserve">kursu </w:t>
            </w:r>
            <w:r w:rsidR="00904C06" w:rsidRPr="000872A0">
              <w:rPr>
                <w:lang w:val="fr-FR"/>
              </w:rPr>
              <w:t>(2019 ildən -2024 ilədək, hər il 1 dəfə 1 ay olmaq şərti ilə)</w:t>
            </w:r>
          </w:p>
          <w:p w14:paraId="3792F478" w14:textId="77777777" w:rsidR="00904C06" w:rsidRPr="000872A0" w:rsidRDefault="00904C06" w:rsidP="000F74C1">
            <w:pPr>
              <w:rPr>
                <w:lang w:val="fr-FR"/>
              </w:rPr>
            </w:pPr>
          </w:p>
          <w:p w14:paraId="177896D2" w14:textId="1BB97FB1" w:rsidR="00E00371" w:rsidRPr="000872A0" w:rsidRDefault="00904C06" w:rsidP="000F74C1">
            <w:pPr>
              <w:rPr>
                <w:lang w:val="fr-FR"/>
              </w:rPr>
            </w:pPr>
            <w:r w:rsidRPr="000872A0">
              <w:rPr>
                <w:lang w:val="fr-FR"/>
              </w:rPr>
              <w:t>Dənizçilik kursu (2019 ildən -2024 ilədək, hər il 1 dəfə 1 ay olmaq şərti ilə)</w:t>
            </w:r>
          </w:p>
          <w:p w14:paraId="36646E3C" w14:textId="77777777" w:rsidR="00904C06" w:rsidRPr="000872A0" w:rsidRDefault="00904C06" w:rsidP="000F74C1">
            <w:pPr>
              <w:rPr>
                <w:lang w:val="fr-FR"/>
              </w:rPr>
            </w:pPr>
          </w:p>
          <w:p w14:paraId="45308F47" w14:textId="00FD0F1B" w:rsidR="00904C06" w:rsidRPr="000872A0" w:rsidRDefault="00904C06" w:rsidP="000F74C1">
            <w:pPr>
              <w:rPr>
                <w:lang w:val="fr-FR"/>
              </w:rPr>
            </w:pPr>
            <w:r w:rsidRPr="000872A0">
              <w:rPr>
                <w:lang w:val="fr-FR"/>
              </w:rPr>
              <w:t>Xizəkçilik kursu (2019 ildən -2024 ilədək, hər il 1 dəfə 1 ay olmaq şərti ilə)</w:t>
            </w:r>
          </w:p>
          <w:p w14:paraId="1CAFB0A6" w14:textId="77777777" w:rsidR="00904C06" w:rsidRPr="000872A0" w:rsidRDefault="00904C06" w:rsidP="00904C06">
            <w:pPr>
              <w:rPr>
                <w:rFonts w:ascii="Montserrat" w:hAnsi="Montserrat"/>
                <w:color w:val="2F5496" w:themeColor="accent1" w:themeShade="BF"/>
                <w:sz w:val="24"/>
                <w:szCs w:val="24"/>
                <w:lang w:val="fr-FR"/>
              </w:rPr>
            </w:pPr>
          </w:p>
          <w:p w14:paraId="2065A131" w14:textId="6645AB66" w:rsidR="00904C06" w:rsidRDefault="00904C06" w:rsidP="003A164D">
            <w:r w:rsidRPr="000F74C1">
              <w:t>EYP kursu</w:t>
            </w:r>
            <w:r w:rsidR="000F74C1">
              <w:t xml:space="preserve"> (</w:t>
            </w:r>
            <w:r w:rsidR="000F74C1" w:rsidRPr="000F74C1">
              <w:t>24 mart 2023-cü ildən – 6 aprel 2023-cü ilədək)</w:t>
            </w:r>
          </w:p>
          <w:p w14:paraId="5A27A2A4" w14:textId="77777777" w:rsidR="000872A0" w:rsidRDefault="000872A0" w:rsidP="003A164D">
            <w:r>
              <w:t xml:space="preserve"> </w:t>
            </w:r>
          </w:p>
          <w:p w14:paraId="2AFD847F" w14:textId="3533C077" w:rsidR="000872A0" w:rsidRDefault="000872A0" w:rsidP="003A164D">
            <w:r>
              <w:t xml:space="preserve">44 günlük </w:t>
            </w:r>
            <w:r w:rsidR="00F7297D">
              <w:t>Vətən</w:t>
            </w:r>
            <w:r>
              <w:t xml:space="preserve"> müharibəsi (27 sentyabr 2020 ci il ) </w:t>
            </w:r>
          </w:p>
          <w:p w14:paraId="6EBE4F80" w14:textId="77777777" w:rsidR="000872A0" w:rsidRDefault="000872A0" w:rsidP="003A164D"/>
          <w:p w14:paraId="7A1B0BE9" w14:textId="3D9741A6" w:rsidR="000872A0" w:rsidRDefault="000872A0" w:rsidP="003A164D">
            <w:pPr>
              <w:rPr>
                <w:lang w:val="az-Latn-AZ"/>
              </w:rPr>
            </w:pPr>
            <w:r>
              <w:t xml:space="preserve">Kəndlərin təmizlənməsi ( 20 dekabr </w:t>
            </w:r>
            <w:r w:rsidRPr="000872A0">
              <w:t>2020 ci il</w:t>
            </w:r>
            <w:r>
              <w:t xml:space="preserve"> </w:t>
            </w:r>
            <w:r>
              <w:rPr>
                <w:lang w:val="az-Latn-AZ"/>
              </w:rPr>
              <w:t>)</w:t>
            </w:r>
          </w:p>
          <w:p w14:paraId="3EE12815" w14:textId="77777777" w:rsidR="00F7297D" w:rsidRDefault="00F7297D" w:rsidP="003A164D">
            <w:pPr>
              <w:rPr>
                <w:lang w:val="az-Latn-AZ"/>
              </w:rPr>
            </w:pPr>
          </w:p>
          <w:p w14:paraId="246FAD88" w14:textId="1D6B77D7" w:rsidR="000872A0" w:rsidRDefault="000872A0" w:rsidP="003A164D">
            <w:pPr>
              <w:rPr>
                <w:lang w:val="az-Latn-AZ"/>
              </w:rPr>
            </w:pPr>
            <w:r>
              <w:rPr>
                <w:lang w:val="az-Latn-AZ"/>
              </w:rPr>
              <w:t xml:space="preserve">Əsir götürmə əməliyyatı (16 noyabr </w:t>
            </w:r>
            <w:r w:rsidRPr="000872A0">
              <w:rPr>
                <w:lang w:val="az-Latn-AZ"/>
              </w:rPr>
              <w:t>2021</w:t>
            </w:r>
            <w:r>
              <w:rPr>
                <w:lang w:val="az-Latn-AZ"/>
              </w:rPr>
              <w:t xml:space="preserve"> il )</w:t>
            </w:r>
            <w:r w:rsidRPr="000872A0">
              <w:rPr>
                <w:lang w:val="az-Latn-AZ"/>
              </w:rPr>
              <w:t xml:space="preserve"> </w:t>
            </w:r>
          </w:p>
          <w:p w14:paraId="61C29029" w14:textId="77777777" w:rsidR="000872A0" w:rsidRDefault="000872A0" w:rsidP="003A164D">
            <w:pPr>
              <w:rPr>
                <w:lang w:val="az-Latn-AZ"/>
              </w:rPr>
            </w:pPr>
          </w:p>
          <w:p w14:paraId="688C55AF" w14:textId="61B94075" w:rsidR="000872A0" w:rsidRDefault="000872A0" w:rsidP="003A164D">
            <w:pPr>
              <w:rPr>
                <w:lang w:val="az-Latn-AZ"/>
              </w:rPr>
            </w:pPr>
            <w:r>
              <w:rPr>
                <w:lang w:val="az-Latn-AZ"/>
              </w:rPr>
              <w:t>C</w:t>
            </w:r>
            <w:r w:rsidRPr="000872A0">
              <w:rPr>
                <w:lang w:val="az-Latn-AZ"/>
              </w:rPr>
              <w:t>ermux əməliyatı</w:t>
            </w:r>
            <w:r>
              <w:rPr>
                <w:lang w:val="az-Latn-AZ"/>
              </w:rPr>
              <w:t xml:space="preserve"> ( </w:t>
            </w:r>
            <w:r w:rsidRPr="000872A0">
              <w:rPr>
                <w:lang w:val="az-Latn-AZ"/>
              </w:rPr>
              <w:t>2022 ci il</w:t>
            </w:r>
            <w:r>
              <w:rPr>
                <w:lang w:val="az-Latn-AZ"/>
              </w:rPr>
              <w:t xml:space="preserve"> )</w:t>
            </w:r>
          </w:p>
          <w:p w14:paraId="69037979" w14:textId="77777777" w:rsidR="00F7297D" w:rsidRDefault="000872A0" w:rsidP="003A164D">
            <w:pPr>
              <w:rPr>
                <w:lang w:val="az-Latn-AZ"/>
              </w:rPr>
            </w:pPr>
            <w:r w:rsidRPr="000872A0">
              <w:rPr>
                <w:lang w:val="az-Latn-AZ"/>
              </w:rPr>
              <w:t xml:space="preserve"> </w:t>
            </w:r>
          </w:p>
          <w:p w14:paraId="19CD4A5D" w14:textId="602AE797" w:rsidR="000872A0" w:rsidRPr="000872A0" w:rsidRDefault="000872A0" w:rsidP="003A164D">
            <w:pPr>
              <w:rPr>
                <w:lang w:val="az-Latn-AZ"/>
              </w:rPr>
            </w:pPr>
            <w:r>
              <w:rPr>
                <w:lang w:val="az-Latn-AZ"/>
              </w:rPr>
              <w:t>A</w:t>
            </w:r>
            <w:r w:rsidRPr="000872A0">
              <w:rPr>
                <w:lang w:val="az-Latn-AZ"/>
              </w:rPr>
              <w:t>ntiterror əmə</w:t>
            </w:r>
            <w:r>
              <w:rPr>
                <w:lang w:val="az-Latn-AZ"/>
              </w:rPr>
              <w:t xml:space="preserve">liyyatı ( </w:t>
            </w:r>
            <w:r w:rsidRPr="000872A0">
              <w:rPr>
                <w:lang w:val="az-Latn-AZ"/>
              </w:rPr>
              <w:t>2023 cü il</w:t>
            </w:r>
            <w:r>
              <w:rPr>
                <w:lang w:val="az-Latn-AZ"/>
              </w:rPr>
              <w:t xml:space="preserve"> )</w:t>
            </w:r>
          </w:p>
          <w:p w14:paraId="029592DD" w14:textId="77777777" w:rsidR="003E3932" w:rsidRPr="000872A0" w:rsidRDefault="003E3932" w:rsidP="003A164D">
            <w:pPr>
              <w:rPr>
                <w:lang w:val="az-Latn-AZ"/>
              </w:rPr>
            </w:pPr>
          </w:p>
          <w:p w14:paraId="2B170D9E" w14:textId="77777777" w:rsidR="003E3932" w:rsidRPr="000872A0" w:rsidRDefault="003E3932" w:rsidP="003A164D">
            <w:pPr>
              <w:rPr>
                <w:lang w:val="az-Latn-AZ"/>
              </w:rPr>
            </w:pPr>
          </w:p>
          <w:p w14:paraId="43750995" w14:textId="3F2FE2A8" w:rsidR="003E3932" w:rsidRPr="000872A0" w:rsidRDefault="003E3932" w:rsidP="003A164D">
            <w:pPr>
              <w:rPr>
                <w:lang w:val="az-Latn-AZ"/>
              </w:rPr>
            </w:pPr>
          </w:p>
        </w:tc>
      </w:tr>
      <w:tr w:rsidR="00FA767E" w14:paraId="5B51B3C0" w14:textId="77777777" w:rsidTr="00FA767E">
        <w:tc>
          <w:tcPr>
            <w:tcW w:w="3539" w:type="dxa"/>
          </w:tcPr>
          <w:p w14:paraId="48F649C6" w14:textId="2555293E" w:rsidR="00FA767E" w:rsidRDefault="000F74C1" w:rsidP="003A164D">
            <w:pPr>
              <w:jc w:val="right"/>
            </w:pPr>
            <w:r>
              <w:rPr>
                <w:rFonts w:ascii="Montserrat" w:hAnsi="Montserrat"/>
                <w:b/>
                <w:bCs/>
                <w:color w:val="2F5496" w:themeColor="accent1" w:themeShade="BF"/>
                <w:sz w:val="28"/>
                <w:szCs w:val="28"/>
              </w:rPr>
              <w:t>Bacarıqlar</w:t>
            </w:r>
          </w:p>
        </w:tc>
        <w:tc>
          <w:tcPr>
            <w:tcW w:w="6917" w:type="dxa"/>
          </w:tcPr>
          <w:p w14:paraId="7FA67066" w14:textId="77777777" w:rsidR="000F74C1" w:rsidRPr="000F74C1" w:rsidRDefault="000F74C1" w:rsidP="000F74C1">
            <w:pPr>
              <w:pStyle w:val="a5"/>
              <w:numPr>
                <w:ilvl w:val="0"/>
                <w:numId w:val="7"/>
              </w:numPr>
              <w:rPr>
                <w:lang w:val="fr-FR"/>
              </w:rPr>
            </w:pPr>
            <w:r w:rsidRPr="000F74C1">
              <w:rPr>
                <w:lang w:val="fr-FR"/>
              </w:rPr>
              <w:t>Vətənpərvər</w:t>
            </w:r>
          </w:p>
          <w:p w14:paraId="2F330639" w14:textId="77777777" w:rsidR="000F74C1" w:rsidRPr="000F74C1" w:rsidRDefault="000F74C1" w:rsidP="000F74C1">
            <w:pPr>
              <w:pStyle w:val="a5"/>
              <w:numPr>
                <w:ilvl w:val="0"/>
                <w:numId w:val="7"/>
              </w:numPr>
              <w:rPr>
                <w:lang w:val="fr-FR"/>
              </w:rPr>
            </w:pPr>
            <w:r w:rsidRPr="000F74C1">
              <w:rPr>
                <w:lang w:val="fr-FR"/>
              </w:rPr>
              <w:t>Məsuliyyətli</w:t>
            </w:r>
          </w:p>
          <w:p w14:paraId="53827446" w14:textId="77777777" w:rsidR="000F74C1" w:rsidRPr="000F74C1" w:rsidRDefault="000F74C1" w:rsidP="000F74C1">
            <w:pPr>
              <w:pStyle w:val="a5"/>
              <w:numPr>
                <w:ilvl w:val="0"/>
                <w:numId w:val="7"/>
              </w:numPr>
              <w:rPr>
                <w:lang w:val="fr-FR"/>
              </w:rPr>
            </w:pPr>
            <w:r w:rsidRPr="000F74C1">
              <w:rPr>
                <w:lang w:val="fr-FR"/>
              </w:rPr>
              <w:t>İntizamlı</w:t>
            </w:r>
          </w:p>
          <w:p w14:paraId="4EB38AC7" w14:textId="77777777" w:rsidR="000F74C1" w:rsidRPr="000F74C1" w:rsidRDefault="000F74C1" w:rsidP="000F74C1">
            <w:pPr>
              <w:pStyle w:val="a5"/>
              <w:numPr>
                <w:ilvl w:val="0"/>
                <w:numId w:val="7"/>
              </w:numPr>
              <w:rPr>
                <w:lang w:val="fr-FR"/>
              </w:rPr>
            </w:pPr>
            <w:r w:rsidRPr="000F74C1">
              <w:rPr>
                <w:lang w:val="fr-FR"/>
              </w:rPr>
              <w:t xml:space="preserve">İdarə etmə </w:t>
            </w:r>
          </w:p>
          <w:p w14:paraId="2B78FB69" w14:textId="58DFDCF7" w:rsidR="00E00371" w:rsidRPr="00E00371" w:rsidRDefault="000F74C1" w:rsidP="000F74C1">
            <w:pPr>
              <w:pStyle w:val="a5"/>
              <w:numPr>
                <w:ilvl w:val="0"/>
                <w:numId w:val="7"/>
              </w:numPr>
              <w:rPr>
                <w:lang w:val="fr-FR"/>
              </w:rPr>
            </w:pPr>
            <w:r w:rsidRPr="000F74C1">
              <w:rPr>
                <w:lang w:val="fr-FR"/>
              </w:rPr>
              <w:t>Diqqətcil</w:t>
            </w:r>
          </w:p>
        </w:tc>
      </w:tr>
      <w:tr w:rsidR="00FA767E" w:rsidRPr="000872A0" w14:paraId="35CEE5E3" w14:textId="77777777" w:rsidTr="00FA767E">
        <w:tc>
          <w:tcPr>
            <w:tcW w:w="3539" w:type="dxa"/>
          </w:tcPr>
          <w:p w14:paraId="6869A6F6" w14:textId="6A751AD0" w:rsidR="00FA767E" w:rsidRDefault="000F74C1" w:rsidP="003A164D">
            <w:pPr>
              <w:jc w:val="right"/>
            </w:pPr>
            <w:r>
              <w:rPr>
                <w:rFonts w:ascii="Montserrat" w:hAnsi="Montserrat"/>
                <w:b/>
                <w:bCs/>
                <w:color w:val="2F5496" w:themeColor="accent1" w:themeShade="BF"/>
                <w:sz w:val="28"/>
                <w:szCs w:val="28"/>
              </w:rPr>
              <w:t>Xüsusi bacarıqlar</w:t>
            </w:r>
          </w:p>
        </w:tc>
        <w:tc>
          <w:tcPr>
            <w:tcW w:w="6917" w:type="dxa"/>
          </w:tcPr>
          <w:p w14:paraId="6D41012C" w14:textId="77777777" w:rsidR="000F74C1" w:rsidRDefault="000F74C1" w:rsidP="000F74C1">
            <w:pPr>
              <w:rPr>
                <w:lang w:val="fr-FR"/>
              </w:rPr>
            </w:pPr>
          </w:p>
          <w:p w14:paraId="1AB93E3F" w14:textId="7228CC8B" w:rsidR="000872A0" w:rsidRDefault="00CD1D28" w:rsidP="000F74C1">
            <w:pPr>
              <w:rPr>
                <w:lang w:val="fr-FR"/>
              </w:rPr>
            </w:pPr>
            <w:r>
              <w:rPr>
                <w:lang w:val="fr-FR"/>
              </w:rPr>
              <w:t>F</w:t>
            </w:r>
            <w:r w:rsidR="000F74C1" w:rsidRPr="001966F7">
              <w:rPr>
                <w:lang w:val="fr-FR"/>
              </w:rPr>
              <w:t>övqəladə vəziyyətlərə tez reaksiya vermə</w:t>
            </w:r>
            <w:r w:rsidR="000F74C1">
              <w:rPr>
                <w:lang w:val="fr-FR"/>
              </w:rPr>
              <w:t>k bacarığı;</w:t>
            </w:r>
          </w:p>
          <w:p w14:paraId="71D6F093" w14:textId="5CD2A426" w:rsidR="000F74C1" w:rsidRPr="001966F7" w:rsidRDefault="00CD1D28" w:rsidP="000F74C1">
            <w:pPr>
              <w:rPr>
                <w:lang w:val="fr-FR"/>
              </w:rPr>
            </w:pPr>
            <w:r>
              <w:rPr>
                <w:lang w:val="fr-FR"/>
              </w:rPr>
              <w:t>O</w:t>
            </w:r>
            <w:r w:rsidR="000F74C1" w:rsidRPr="001966F7">
              <w:rPr>
                <w:lang w:val="fr-FR"/>
              </w:rPr>
              <w:t>dlu silahın saxlanması və istifadəsi qaydası haqqında biliklər;</w:t>
            </w:r>
          </w:p>
          <w:p w14:paraId="3B5F55B9" w14:textId="39B70527" w:rsidR="000872A0" w:rsidRDefault="00CD1D28" w:rsidP="000F74C1">
            <w:pPr>
              <w:rPr>
                <w:lang w:val="fr-FR"/>
              </w:rPr>
            </w:pPr>
            <w:r>
              <w:rPr>
                <w:lang w:val="fr-FR"/>
              </w:rPr>
              <w:t>Xü</w:t>
            </w:r>
            <w:r w:rsidR="000F74C1" w:rsidRPr="001966F7">
              <w:rPr>
                <w:lang w:val="fr-FR"/>
              </w:rPr>
              <w:t>susi rabitə vasitələrindən istifadə etmə</w:t>
            </w:r>
            <w:r w:rsidR="000F74C1">
              <w:rPr>
                <w:lang w:val="fr-FR"/>
              </w:rPr>
              <w:t xml:space="preserve">k bacarığı; </w:t>
            </w:r>
          </w:p>
          <w:p w14:paraId="7FBF4106" w14:textId="77777777" w:rsidR="004A4D9C" w:rsidRDefault="00CD1D28" w:rsidP="000F74C1">
            <w:pPr>
              <w:rPr>
                <w:lang w:val="fr-FR"/>
              </w:rPr>
            </w:pPr>
            <w:r>
              <w:rPr>
                <w:lang w:val="fr-FR"/>
              </w:rPr>
              <w:t>Xi</w:t>
            </w:r>
            <w:r w:rsidR="000F74C1" w:rsidRPr="001966F7">
              <w:rPr>
                <w:lang w:val="fr-FR"/>
              </w:rPr>
              <w:t>dməti araşdırma aparmaq bacarığına malik olması;</w:t>
            </w:r>
          </w:p>
          <w:p w14:paraId="4495A858" w14:textId="3C681375" w:rsidR="004A4D9C" w:rsidRDefault="00525BF6" w:rsidP="000F74C1">
            <w:pPr>
              <w:rPr>
                <w:lang w:val="fr-FR"/>
              </w:rPr>
            </w:pPr>
            <w:r>
              <w:rPr>
                <w:lang w:val="fr-FR"/>
              </w:rPr>
              <w:t>T</w:t>
            </w:r>
            <w:r w:rsidR="000F74C1" w:rsidRPr="001966F7">
              <w:rPr>
                <w:lang w:val="fr-FR"/>
              </w:rPr>
              <w:t>abeliyində olanlarla ümumi dil tapmaq və</w:t>
            </w:r>
            <w:r w:rsidR="000F74C1">
              <w:rPr>
                <w:lang w:val="fr-FR"/>
              </w:rPr>
              <w:t xml:space="preserve"> tabeçiliyi saxlamaq bacarığı; </w:t>
            </w:r>
          </w:p>
          <w:p w14:paraId="747517EE" w14:textId="77777777" w:rsidR="004A4D9C" w:rsidRDefault="00525BF6" w:rsidP="000F74C1">
            <w:pPr>
              <w:rPr>
                <w:lang w:val="fr-FR"/>
              </w:rPr>
            </w:pPr>
            <w:r>
              <w:rPr>
                <w:lang w:val="fr-FR"/>
              </w:rPr>
              <w:t>T</w:t>
            </w:r>
            <w:r w:rsidR="000F74C1" w:rsidRPr="001966F7">
              <w:rPr>
                <w:lang w:val="fr-FR"/>
              </w:rPr>
              <w:t>ə</w:t>
            </w:r>
            <w:r w:rsidR="000F74C1">
              <w:rPr>
                <w:lang w:val="fr-FR"/>
              </w:rPr>
              <w:t>şkilatın n</w:t>
            </w:r>
            <w:r w:rsidR="000F74C1" w:rsidRPr="001966F7">
              <w:rPr>
                <w:lang w:val="fr-FR"/>
              </w:rPr>
              <w:t>izamnaməsini və daxili nizamnaməsini bilmə</w:t>
            </w:r>
            <w:r w:rsidR="000F74C1">
              <w:rPr>
                <w:lang w:val="fr-FR"/>
              </w:rPr>
              <w:t>k;</w:t>
            </w:r>
          </w:p>
          <w:p w14:paraId="4B867F4C" w14:textId="6C14C922" w:rsidR="000F74C1" w:rsidRDefault="00525BF6" w:rsidP="000F74C1">
            <w:pPr>
              <w:rPr>
                <w:lang w:val="fr-FR"/>
              </w:rPr>
            </w:pPr>
            <w:r>
              <w:rPr>
                <w:lang w:val="fr-FR"/>
              </w:rPr>
              <w:t>D</w:t>
            </w:r>
            <w:r w:rsidR="000F74C1" w:rsidRPr="001966F7">
              <w:rPr>
                <w:lang w:val="fr-FR"/>
              </w:rPr>
              <w:t>övlət və kommersiya sirrini saxlamaq bacarığı.</w:t>
            </w:r>
          </w:p>
          <w:p w14:paraId="5CF2608E" w14:textId="77777777" w:rsidR="00FA767E" w:rsidRDefault="00FA767E" w:rsidP="003A164D">
            <w:pPr>
              <w:rPr>
                <w:lang w:val="fr-FR"/>
              </w:rPr>
            </w:pPr>
          </w:p>
          <w:p w14:paraId="1456F019" w14:textId="77777777" w:rsidR="000872A0" w:rsidRDefault="000872A0" w:rsidP="003A164D">
            <w:pPr>
              <w:rPr>
                <w:lang w:val="fr-FR"/>
              </w:rPr>
            </w:pPr>
          </w:p>
          <w:p w14:paraId="38371FE2" w14:textId="596F0D1D" w:rsidR="000872A0" w:rsidRPr="000F74C1" w:rsidRDefault="000872A0" w:rsidP="003A164D">
            <w:pPr>
              <w:rPr>
                <w:lang w:val="fr-FR"/>
              </w:rPr>
            </w:pPr>
          </w:p>
        </w:tc>
      </w:tr>
    </w:tbl>
    <w:p w14:paraId="029A5B8B" w14:textId="77777777" w:rsidR="00FA767E" w:rsidRPr="000F74C1" w:rsidRDefault="00FA767E">
      <w:pPr>
        <w:rPr>
          <w:lang w:val="fr-FR"/>
        </w:rPr>
      </w:pPr>
    </w:p>
    <w:sectPr w:rsidR="00FA767E" w:rsidRPr="000F74C1" w:rsidSect="00FA76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biné avec un remplissage uni" style="width:12.55pt;height:14.3pt;visibility:visible" o:gfxdata="" o:bullet="t">
        <v:imagedata r:id="rId1" o:title="" cropbottom="-1179f" cropleft="-2530f" cropright="-3542f"/>
      </v:shape>
    </w:pict>
  </w:numPicBullet>
  <w:abstractNum w:abstractNumId="0" w15:restartNumberingAfterBreak="0">
    <w:nsid w:val="06080A3B"/>
    <w:multiLevelType w:val="hybridMultilevel"/>
    <w:tmpl w:val="62D60A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78571F"/>
    <w:multiLevelType w:val="hybridMultilevel"/>
    <w:tmpl w:val="03A63E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D936EE"/>
    <w:multiLevelType w:val="multilevel"/>
    <w:tmpl w:val="1276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47351D"/>
    <w:multiLevelType w:val="hybridMultilevel"/>
    <w:tmpl w:val="CBD67A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F3856E2"/>
    <w:multiLevelType w:val="hybridMultilevel"/>
    <w:tmpl w:val="DF5C79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36B7E80"/>
    <w:multiLevelType w:val="hybridMultilevel"/>
    <w:tmpl w:val="AEF8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E409F"/>
    <w:multiLevelType w:val="hybridMultilevel"/>
    <w:tmpl w:val="E85EFA1A"/>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843D1C"/>
    <w:multiLevelType w:val="hybridMultilevel"/>
    <w:tmpl w:val="2A4CFB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64B1CD8"/>
    <w:multiLevelType w:val="multilevel"/>
    <w:tmpl w:val="700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8250088">
    <w:abstractNumId w:val="0"/>
  </w:num>
  <w:num w:numId="2" w16cid:durableId="801582283">
    <w:abstractNumId w:val="4"/>
  </w:num>
  <w:num w:numId="3" w16cid:durableId="1448887138">
    <w:abstractNumId w:val="7"/>
  </w:num>
  <w:num w:numId="4" w16cid:durableId="1797334558">
    <w:abstractNumId w:val="2"/>
  </w:num>
  <w:num w:numId="5" w16cid:durableId="293606243">
    <w:abstractNumId w:val="8"/>
  </w:num>
  <w:num w:numId="6" w16cid:durableId="1320034695">
    <w:abstractNumId w:val="3"/>
  </w:num>
  <w:num w:numId="7" w16cid:durableId="567418621">
    <w:abstractNumId w:val="1"/>
  </w:num>
  <w:num w:numId="8" w16cid:durableId="2044744037">
    <w:abstractNumId w:val="6"/>
  </w:num>
  <w:num w:numId="9" w16cid:durableId="284429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AA"/>
    <w:rsid w:val="000872A0"/>
    <w:rsid w:val="000D3203"/>
    <w:rsid w:val="000F74C1"/>
    <w:rsid w:val="00112436"/>
    <w:rsid w:val="002C6235"/>
    <w:rsid w:val="0034146E"/>
    <w:rsid w:val="003E3932"/>
    <w:rsid w:val="003F4FE4"/>
    <w:rsid w:val="004131DA"/>
    <w:rsid w:val="004A4D9C"/>
    <w:rsid w:val="00525BF6"/>
    <w:rsid w:val="00606AF4"/>
    <w:rsid w:val="008755D3"/>
    <w:rsid w:val="00904995"/>
    <w:rsid w:val="00904C06"/>
    <w:rsid w:val="00933FAA"/>
    <w:rsid w:val="00A333B7"/>
    <w:rsid w:val="00B007F4"/>
    <w:rsid w:val="00BA6058"/>
    <w:rsid w:val="00BE5DAA"/>
    <w:rsid w:val="00C4452A"/>
    <w:rsid w:val="00C62622"/>
    <w:rsid w:val="00CD1D28"/>
    <w:rsid w:val="00D62B4A"/>
    <w:rsid w:val="00D85939"/>
    <w:rsid w:val="00E00371"/>
    <w:rsid w:val="00E00A2B"/>
    <w:rsid w:val="00F35BF4"/>
    <w:rsid w:val="00F468E4"/>
    <w:rsid w:val="00F57C7B"/>
    <w:rsid w:val="00F7297D"/>
    <w:rsid w:val="00FA767E"/>
    <w:rsid w:val="00FD6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92246A"/>
  <w15:chartTrackingRefBased/>
  <w15:docId w15:val="{D78C417B-F985-4994-95AA-6A1A6FFD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146E"/>
    <w:rPr>
      <w:color w:val="0563C1" w:themeColor="hyperlink"/>
      <w:u w:val="single"/>
    </w:rPr>
  </w:style>
  <w:style w:type="character" w:customStyle="1" w:styleId="1">
    <w:name w:val="Неразрешенное упоминание1"/>
    <w:basedOn w:val="a0"/>
    <w:uiPriority w:val="99"/>
    <w:semiHidden/>
    <w:unhideWhenUsed/>
    <w:rsid w:val="0034146E"/>
    <w:rPr>
      <w:color w:val="605E5C"/>
      <w:shd w:val="clear" w:color="auto" w:fill="E1DFDD"/>
    </w:rPr>
  </w:style>
  <w:style w:type="paragraph" w:styleId="a5">
    <w:name w:val="List Paragraph"/>
    <w:basedOn w:val="a"/>
    <w:uiPriority w:val="34"/>
    <w:qFormat/>
    <w:rsid w:val="00341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5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elekberovi482@gmail.com" TargetMode="Externa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anouer gharbi</dc:creator>
  <cp:keywords/>
  <dc:description/>
  <cp:lastModifiedBy>Mida Haciyeva</cp:lastModifiedBy>
  <cp:revision>2</cp:revision>
  <cp:lastPrinted>2023-05-17T12:27:00Z</cp:lastPrinted>
  <dcterms:created xsi:type="dcterms:W3CDTF">2024-11-28T15:38:00Z</dcterms:created>
  <dcterms:modified xsi:type="dcterms:W3CDTF">2024-11-28T15:38:00Z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2023-05-27T12:53:54Z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2c356c15-0e57-4a18-bee3-4ae9ffc4bab8</vt:lpwstr>
  </property>
  <property fmtid="{D5CDD505-2E9C-101B-9397-08002B2CF9AE}" pid="7" name="MSIP_Label_defa4170-0d19-0005-0004-bc88714345d2_ActionId">
    <vt:lpwstr>c6833c14-4a48-4969-b5c9-a75ce78037d0</vt:lpwstr>
  </property>
  <property fmtid="{D5CDD505-2E9C-101B-9397-08002B2CF9AE}" pid="8" name="MSIP_Label_defa4170-0d19-0005-0004-bc88714345d2_ContentBits">
    <vt:lpwstr>0</vt:lpwstr>
  </property>
</Properties>
</file>