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9B" w:rsidRPr="00FE5051" w:rsidRDefault="0076659B" w:rsidP="0076659B">
      <w:pPr>
        <w:widowControl w:val="0"/>
        <w:autoSpaceDE w:val="0"/>
        <w:autoSpaceDN w:val="0"/>
        <w:adjustRightInd w:val="0"/>
        <w:spacing w:after="200" w:line="276" w:lineRule="auto"/>
        <w:rPr>
          <w:rFonts w:ascii="Arial CYR" w:hAnsi="Arial CYR" w:cs="Arial CYR"/>
          <w:b/>
          <w:bCs/>
          <w:color w:val="000000"/>
          <w:kern w:val="2"/>
          <w:sz w:val="40"/>
          <w:szCs w:val="40"/>
          <w:lang w:val="az-Latn-AZ"/>
        </w:rPr>
      </w:pPr>
      <w:r w:rsidRPr="00FE5051">
        <w:rPr>
          <w:rFonts w:ascii="Arial" w:hAnsi="Arial" w:cs="Arial"/>
          <w:b/>
          <w:bCs/>
          <w:color w:val="000000"/>
          <w:kern w:val="2"/>
          <w:sz w:val="40"/>
          <w:szCs w:val="40"/>
          <w:lang w:val="az-Latn-AZ"/>
        </w:rPr>
        <w:t>Nəcəfli Elvin Cəbrayıl</w:t>
      </w:r>
      <w:r w:rsidRPr="00FE5051">
        <w:rPr>
          <w:rFonts w:ascii="Arial" w:hAnsi="Arial" w:cs="Arial"/>
          <w:b/>
          <w:bCs/>
          <w:color w:val="000000"/>
          <w:kern w:val="2"/>
          <w:sz w:val="40"/>
          <w:szCs w:val="40"/>
          <w:lang w:val="az-Latn-AZ"/>
        </w:rPr>
        <w:tab/>
      </w:r>
      <w:r w:rsidRPr="00FE5051">
        <w:rPr>
          <w:rFonts w:ascii="Arial" w:hAnsi="Arial" w:cs="Arial"/>
          <w:b/>
          <w:bCs/>
          <w:color w:val="000000"/>
          <w:kern w:val="2"/>
          <w:sz w:val="40"/>
          <w:szCs w:val="40"/>
          <w:lang w:val="az-Latn-AZ"/>
        </w:rPr>
        <w:tab/>
      </w:r>
      <w:r w:rsidRPr="00FE5051">
        <w:rPr>
          <w:rFonts w:ascii="Arial" w:hAnsi="Arial" w:cs="Arial"/>
          <w:b/>
          <w:bCs/>
          <w:color w:val="000000"/>
          <w:kern w:val="2"/>
          <w:sz w:val="40"/>
          <w:szCs w:val="40"/>
          <w:lang w:val="az-Latn-AZ"/>
        </w:rPr>
        <w:tab/>
      </w:r>
      <w:r w:rsidRPr="00FE5051">
        <w:rPr>
          <w:rFonts w:ascii="Arial" w:hAnsi="Arial" w:cs="Arial"/>
          <w:b/>
          <w:bCs/>
          <w:color w:val="000000"/>
          <w:kern w:val="2"/>
          <w:sz w:val="40"/>
          <w:szCs w:val="40"/>
          <w:lang w:val="az-Latn-AZ"/>
        </w:rPr>
        <w:tab/>
      </w:r>
      <w:r w:rsidR="00D076B0">
        <w:rPr>
          <w:rFonts w:ascii="Arial" w:hAnsi="Arial" w:cs="Arial"/>
          <w:b/>
          <w:bCs/>
          <w:color w:val="000000"/>
          <w:kern w:val="2"/>
          <w:sz w:val="40"/>
          <w:szCs w:val="40"/>
          <w:lang w:val="az-Latn-AZ"/>
        </w:rPr>
        <w:tab/>
      </w:r>
      <w:r w:rsidRPr="00FE5051">
        <w:rPr>
          <w:rFonts w:ascii="Arial" w:hAnsi="Arial" w:cs="Arial"/>
          <w:b/>
          <w:bCs/>
          <w:color w:val="000000"/>
          <w:kern w:val="2"/>
          <w:sz w:val="40"/>
          <w:szCs w:val="40"/>
          <w:lang w:val="az-Latn-AZ"/>
        </w:rPr>
        <w:tab/>
      </w:r>
      <w:r w:rsidRPr="00FE5051">
        <w:rPr>
          <w:rFonts w:ascii="Arial" w:hAnsi="Arial" w:cs="Arial"/>
          <w:b/>
          <w:bCs/>
          <w:color w:val="000000"/>
          <w:kern w:val="2"/>
          <w:sz w:val="40"/>
          <w:szCs w:val="40"/>
          <w:lang w:val="az-Latn-AZ"/>
        </w:rPr>
        <w:tab/>
      </w:r>
    </w:p>
    <w:p w:rsidR="0076659B" w:rsidRPr="00FE5051" w:rsidRDefault="0076659B" w:rsidP="0076659B">
      <w:pPr>
        <w:widowControl w:val="0"/>
        <w:autoSpaceDE w:val="0"/>
        <w:autoSpaceDN w:val="0"/>
        <w:adjustRightInd w:val="0"/>
        <w:spacing w:after="200"/>
        <w:rPr>
          <w:rFonts w:ascii="Arial CYR" w:hAnsi="Arial CYR" w:cs="Arial CYR"/>
          <w:color w:val="000000"/>
          <w:kern w:val="2"/>
          <w:lang w:val="az-Latn-AZ"/>
        </w:rPr>
      </w:pPr>
      <w:r w:rsidRPr="00FE5051">
        <w:rPr>
          <w:rFonts w:ascii="Arial" w:hAnsi="Arial" w:cs="Arial"/>
          <w:color w:val="000000"/>
          <w:kern w:val="2"/>
          <w:lang w:val="az-Latn-AZ"/>
        </w:rPr>
        <w:t>Təvvəlüd: 27.08.1994</w:t>
      </w:r>
      <w:r w:rsidR="00D6117D">
        <w:rPr>
          <w:rFonts w:ascii="Arial" w:hAnsi="Arial" w:cs="Arial"/>
          <w:color w:val="000000"/>
          <w:kern w:val="2"/>
          <w:lang w:val="az-Latn-AZ"/>
        </w:rPr>
        <w:t xml:space="preserve">                          </w:t>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p>
    <w:p w:rsidR="0076659B" w:rsidRPr="00FE5051" w:rsidRDefault="0076659B" w:rsidP="0076659B">
      <w:pPr>
        <w:widowControl w:val="0"/>
        <w:autoSpaceDE w:val="0"/>
        <w:autoSpaceDN w:val="0"/>
        <w:adjustRightInd w:val="0"/>
        <w:spacing w:after="200"/>
        <w:rPr>
          <w:rFonts w:ascii="Arial" w:hAnsi="Arial" w:cs="Arial"/>
          <w:color w:val="000000"/>
          <w:kern w:val="2"/>
          <w:lang w:val="az-Latn-AZ"/>
        </w:rPr>
      </w:pPr>
      <w:r w:rsidRPr="00FE5051">
        <w:rPr>
          <w:rFonts w:ascii="Arial" w:hAnsi="Arial" w:cs="Arial"/>
          <w:color w:val="000000"/>
          <w:kern w:val="2"/>
          <w:lang w:val="az-Latn-AZ"/>
        </w:rPr>
        <w:t xml:space="preserve">+994(055) 518-01-94 </w:t>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00D6117D">
        <w:rPr>
          <w:rFonts w:ascii="Arial" w:hAnsi="Arial" w:cs="Arial"/>
          <w:color w:val="000000"/>
          <w:kern w:val="2"/>
          <w:lang w:val="az-Latn-AZ"/>
        </w:rPr>
        <w:tab/>
      </w:r>
      <w:r w:rsidRPr="00FE5051">
        <w:rPr>
          <w:rFonts w:ascii="Arial" w:hAnsi="Arial" w:cs="Arial"/>
          <w:color w:val="000000"/>
          <w:kern w:val="2"/>
          <w:lang w:val="az-Latn-AZ"/>
        </w:rPr>
        <w:br/>
        <w:t>+994(050) 303-40-35</w:t>
      </w:r>
      <w:r w:rsidR="00D6117D">
        <w:rPr>
          <w:rFonts w:ascii="Arial" w:hAnsi="Arial" w:cs="Arial"/>
          <w:color w:val="000000"/>
          <w:kern w:val="2"/>
          <w:lang w:val="az-Latn-AZ"/>
        </w:rPr>
        <w:t xml:space="preserve">                        </w:t>
      </w:r>
    </w:p>
    <w:p w:rsidR="00C31644" w:rsidRPr="001E3254" w:rsidRDefault="00D6117D" w:rsidP="0076659B">
      <w:pPr>
        <w:rPr>
          <w:rFonts w:ascii="Arial" w:hAnsi="Arial" w:cs="Arial"/>
          <w:color w:val="0070C0"/>
          <w:kern w:val="2"/>
          <w:lang w:val="az-Latn-AZ"/>
        </w:rPr>
      </w:pPr>
      <w:r>
        <w:rPr>
          <w:rFonts w:ascii="Arial CYR" w:hAnsi="Arial CYR" w:cs="Arial CYR"/>
          <w:color w:val="000000"/>
          <w:kern w:val="2"/>
          <w:lang w:val="az-Latn-AZ"/>
        </w:rPr>
        <w:t xml:space="preserve">  </w:t>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Arial CYR" w:hAnsi="Arial CYR" w:cs="Arial CYR"/>
          <w:color w:val="000000"/>
          <w:kern w:val="2"/>
          <w:lang w:val="az-Latn-AZ"/>
        </w:rPr>
        <w:tab/>
      </w:r>
      <w:r>
        <w:rPr>
          <w:rFonts w:ascii="Calibri" w:hAnsi="Calibri" w:cs="Calibri"/>
          <w:noProof/>
          <w:sz w:val="22"/>
          <w:szCs w:val="22"/>
        </w:rPr>
        <w:drawing>
          <wp:inline distT="0" distB="0" distL="0" distR="0">
            <wp:extent cx="1466850" cy="1590675"/>
            <wp:effectExtent l="171450" t="133350" r="361950" b="3143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1466850" cy="1590675"/>
                    </a:xfrm>
                    <a:prstGeom prst="rect">
                      <a:avLst/>
                    </a:prstGeom>
                    <a:ln>
                      <a:noFill/>
                    </a:ln>
                    <a:effectLst>
                      <a:outerShdw blurRad="292100" dist="139700" dir="2700000" algn="tl" rotWithShape="0">
                        <a:srgbClr val="333333">
                          <a:alpha val="65000"/>
                        </a:srgbClr>
                      </a:outerShdw>
                    </a:effectLst>
                  </pic:spPr>
                </pic:pic>
              </a:graphicData>
            </a:graphic>
          </wp:inline>
        </w:drawing>
      </w:r>
      <w:r w:rsidR="0076659B" w:rsidRPr="00FE5051">
        <w:rPr>
          <w:rFonts w:ascii="Arial CYR" w:hAnsi="Arial CYR" w:cs="Arial CYR"/>
          <w:color w:val="000000"/>
          <w:kern w:val="2"/>
          <w:lang w:val="az-Latn-AZ"/>
        </w:rPr>
        <w:br/>
      </w:r>
      <w:hyperlink r:id="rId6" w:history="1">
        <w:r w:rsidR="0076659B" w:rsidRPr="001E3254">
          <w:rPr>
            <w:rStyle w:val="Hyperlink"/>
            <w:rFonts w:cs="Arial"/>
            <w:color w:val="0070C0"/>
            <w:kern w:val="2"/>
            <w:lang w:val="az-Latn-AZ"/>
          </w:rPr>
          <w:t>elvinncf@gmail.com</w:t>
        </w:r>
      </w:hyperlink>
    </w:p>
    <w:p w:rsidR="0076659B" w:rsidRPr="00FE5051" w:rsidRDefault="0076659B" w:rsidP="0076659B">
      <w:pPr>
        <w:rPr>
          <w:rFonts w:ascii="Arial" w:hAnsi="Arial" w:cs="Arial"/>
          <w:color w:val="000000"/>
          <w:kern w:val="2"/>
          <w:lang w:val="az-Latn-AZ"/>
        </w:rPr>
      </w:pPr>
    </w:p>
    <w:p w:rsidR="0076659B" w:rsidRPr="00FE5051" w:rsidRDefault="0076659B" w:rsidP="0076659B">
      <w:pPr>
        <w:pBdr>
          <w:bottom w:val="single" w:sz="12" w:space="1" w:color="auto"/>
        </w:pBdr>
        <w:autoSpaceDE w:val="0"/>
        <w:autoSpaceDN w:val="0"/>
        <w:adjustRightInd w:val="0"/>
        <w:rPr>
          <w:rFonts w:ascii="Arial CYR" w:hAnsi="Arial CYR" w:cs="Arial CYR"/>
          <w:b/>
          <w:bCs/>
          <w:sz w:val="32"/>
          <w:szCs w:val="32"/>
          <w:lang w:val="az-Latn-AZ"/>
        </w:rPr>
      </w:pPr>
      <w:r w:rsidRPr="00FE5051">
        <w:rPr>
          <w:rFonts w:ascii="Arial" w:hAnsi="Arial" w:cs="Arial"/>
          <w:b/>
          <w:bCs/>
          <w:sz w:val="32"/>
          <w:szCs w:val="32"/>
          <w:lang w:val="az-Latn-AZ"/>
        </w:rPr>
        <w:t>İş təcrübəsi</w:t>
      </w:r>
    </w:p>
    <w:p w:rsidR="0076659B" w:rsidRPr="00FE5051" w:rsidRDefault="0076659B" w:rsidP="0076659B">
      <w:pPr>
        <w:autoSpaceDE w:val="0"/>
        <w:autoSpaceDN w:val="0"/>
        <w:adjustRightInd w:val="0"/>
        <w:rPr>
          <w:rFonts w:ascii="Arial CYR" w:hAnsi="Arial CYR" w:cs="Arial CYR"/>
          <w:sz w:val="20"/>
          <w:szCs w:val="20"/>
          <w:lang w:val="az-Latn-AZ"/>
        </w:rPr>
      </w:pPr>
    </w:p>
    <w:tbl>
      <w:tblPr>
        <w:tblStyle w:val="TableNormal1"/>
        <w:tblW w:w="0" w:type="auto"/>
        <w:tblInd w:w="0"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518"/>
        <w:gridCol w:w="7513"/>
      </w:tblGrid>
      <w:tr w:rsidR="0076659B" w:rsidRPr="000309A6" w:rsidTr="000309A6">
        <w:trPr>
          <w:trHeight w:val="2609"/>
        </w:trPr>
        <w:tc>
          <w:tcPr>
            <w:tcW w:w="2518" w:type="dxa"/>
            <w:tcBorders>
              <w:top w:val="single" w:sz="6" w:space="0" w:color="FFFFFF"/>
              <w:left w:val="single" w:sz="6" w:space="0" w:color="FFFFFF"/>
              <w:bottom w:val="single" w:sz="6" w:space="0" w:color="FFFFFF"/>
              <w:right w:val="single" w:sz="6" w:space="0" w:color="FFFFFF"/>
            </w:tcBorders>
          </w:tcPr>
          <w:p w:rsidR="0076659B" w:rsidRPr="00FE5051" w:rsidRDefault="0076659B">
            <w:pPr>
              <w:widowControl w:val="0"/>
              <w:autoSpaceDE w:val="0"/>
              <w:autoSpaceDN w:val="0"/>
              <w:adjustRightInd w:val="0"/>
              <w:rPr>
                <w:rFonts w:ascii="Arial" w:hAnsi="Arial" w:cs="Arial"/>
                <w:color w:val="000000"/>
                <w:sz w:val="20"/>
                <w:szCs w:val="20"/>
                <w:lang w:val="az-Latn-AZ"/>
              </w:rPr>
            </w:pPr>
            <w:r w:rsidRPr="00FE5051">
              <w:rPr>
                <w:rFonts w:ascii="Arial" w:hAnsi="Arial" w:cs="Arial"/>
                <w:color w:val="000000"/>
                <w:sz w:val="20"/>
                <w:szCs w:val="20"/>
                <w:lang w:val="az-Latn-AZ"/>
              </w:rPr>
              <w:t xml:space="preserve">aprel 2019 – </w:t>
            </w:r>
            <w:r w:rsidR="00A656A8">
              <w:rPr>
                <w:rFonts w:ascii="Arial" w:hAnsi="Arial" w:cs="Arial"/>
                <w:color w:val="000000"/>
                <w:sz w:val="20"/>
                <w:szCs w:val="20"/>
                <w:lang w:val="az-Latn-AZ"/>
              </w:rPr>
              <w:t>iyun</w:t>
            </w:r>
            <w:r w:rsidR="00E70955">
              <w:rPr>
                <w:rFonts w:ascii="Arial" w:hAnsi="Arial" w:cs="Arial"/>
                <w:color w:val="000000"/>
                <w:sz w:val="20"/>
                <w:szCs w:val="20"/>
                <w:lang w:val="az-Latn-AZ"/>
              </w:rPr>
              <w:t xml:space="preserve"> 2020</w:t>
            </w:r>
          </w:p>
          <w:p w:rsidR="0076659B" w:rsidRPr="00FE5051" w:rsidRDefault="0076659B">
            <w:pPr>
              <w:widowControl w:val="0"/>
              <w:autoSpaceDE w:val="0"/>
              <w:autoSpaceDN w:val="0"/>
              <w:adjustRightInd w:val="0"/>
              <w:rPr>
                <w:rFonts w:ascii="Arial" w:hAnsi="Arial" w:cs="Arial"/>
                <w:color w:val="000000"/>
                <w:sz w:val="20"/>
                <w:szCs w:val="20"/>
                <w:lang w:val="az-Latn-AZ"/>
              </w:rPr>
            </w:pPr>
            <w:r w:rsidRPr="00FE5051">
              <w:rPr>
                <w:rFonts w:ascii="Arial" w:hAnsi="Arial" w:cs="Arial"/>
                <w:color w:val="808080"/>
                <w:sz w:val="20"/>
                <w:szCs w:val="20"/>
                <w:lang w:val="az-Latn-AZ"/>
              </w:rPr>
              <w:t xml:space="preserve">1 il, </w:t>
            </w:r>
            <w:r w:rsidR="00A656A8">
              <w:rPr>
                <w:rFonts w:ascii="Arial" w:hAnsi="Arial" w:cs="Arial"/>
                <w:color w:val="808080"/>
                <w:sz w:val="20"/>
                <w:szCs w:val="20"/>
                <w:lang w:val="az-Latn-AZ"/>
              </w:rPr>
              <w:t>3</w:t>
            </w:r>
            <w:r w:rsidRPr="00FE5051">
              <w:rPr>
                <w:rFonts w:ascii="Arial" w:hAnsi="Arial" w:cs="Arial"/>
                <w:color w:val="808080"/>
                <w:sz w:val="20"/>
                <w:szCs w:val="20"/>
                <w:lang w:val="az-Latn-AZ"/>
              </w:rPr>
              <w:t xml:space="preserve"> ay</w:t>
            </w: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p>
          <w:p w:rsidR="0076659B" w:rsidRPr="00FE5051" w:rsidRDefault="0076659B">
            <w:pPr>
              <w:widowControl w:val="0"/>
              <w:autoSpaceDE w:val="0"/>
              <w:autoSpaceDN w:val="0"/>
              <w:adjustRightInd w:val="0"/>
              <w:rPr>
                <w:rFonts w:ascii="Arial" w:hAnsi="Arial" w:cs="Arial"/>
                <w:color w:val="000000"/>
                <w:sz w:val="20"/>
                <w:szCs w:val="20"/>
                <w:lang w:val="az-Latn-AZ"/>
              </w:rPr>
            </w:pPr>
            <w:r w:rsidRPr="00FE5051">
              <w:rPr>
                <w:rFonts w:ascii="Arial" w:hAnsi="Arial" w:cs="Arial"/>
                <w:color w:val="000000"/>
                <w:sz w:val="20"/>
                <w:szCs w:val="20"/>
                <w:lang w:val="az-Latn-AZ"/>
              </w:rPr>
              <w:t>noyabr 2017 – mart 2019</w:t>
            </w:r>
          </w:p>
          <w:p w:rsidR="0076659B" w:rsidRPr="00FE5051" w:rsidRDefault="0076659B">
            <w:pPr>
              <w:widowControl w:val="0"/>
              <w:autoSpaceDE w:val="0"/>
              <w:autoSpaceDN w:val="0"/>
              <w:adjustRightInd w:val="0"/>
              <w:rPr>
                <w:rFonts w:ascii="Arial CYR" w:hAnsi="Arial CYR" w:cs="Arial CYR"/>
                <w:sz w:val="20"/>
                <w:szCs w:val="20"/>
                <w:lang w:val="az-Latn-AZ"/>
              </w:rPr>
            </w:pPr>
            <w:r w:rsidRPr="00FE5051">
              <w:rPr>
                <w:rFonts w:ascii="Arial" w:hAnsi="Arial" w:cs="Arial"/>
                <w:color w:val="808080"/>
                <w:sz w:val="20"/>
                <w:szCs w:val="20"/>
                <w:lang w:val="az-Latn-AZ"/>
              </w:rPr>
              <w:t>1 il, 5 ay</w:t>
            </w:r>
          </w:p>
        </w:tc>
        <w:tc>
          <w:tcPr>
            <w:tcW w:w="7513"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w:hAnsi="Arial" w:cs="Arial"/>
                <w:b/>
                <w:bCs/>
                <w:sz w:val="20"/>
                <w:szCs w:val="20"/>
                <w:lang w:val="az-Latn-AZ"/>
              </w:rPr>
            </w:pPr>
            <w:r w:rsidRPr="00FE5051">
              <w:rPr>
                <w:rFonts w:ascii="Arial" w:hAnsi="Arial" w:cs="Arial"/>
                <w:b/>
                <w:bCs/>
                <w:sz w:val="20"/>
                <w:szCs w:val="20"/>
                <w:lang w:val="az-Latn-AZ"/>
              </w:rPr>
              <w:t>“Megafun” MMC</w:t>
            </w:r>
          </w:p>
          <w:p w:rsidR="0076659B" w:rsidRPr="00FE5051" w:rsidRDefault="0076659B">
            <w:pPr>
              <w:autoSpaceDE w:val="0"/>
              <w:autoSpaceDN w:val="0"/>
              <w:adjustRightInd w:val="0"/>
              <w:rPr>
                <w:rFonts w:ascii="Arial" w:hAnsi="Arial" w:cs="Arial"/>
                <w:b/>
                <w:bCs/>
                <w:sz w:val="20"/>
                <w:szCs w:val="20"/>
                <w:lang w:val="az-Latn-AZ"/>
              </w:rPr>
            </w:pPr>
          </w:p>
          <w:p w:rsidR="0076659B" w:rsidRPr="00FE5051" w:rsidRDefault="0076659B">
            <w:pPr>
              <w:autoSpaceDE w:val="0"/>
              <w:autoSpaceDN w:val="0"/>
              <w:adjustRightInd w:val="0"/>
              <w:rPr>
                <w:rFonts w:ascii="Arial" w:hAnsi="Arial" w:cs="Arial"/>
                <w:b/>
                <w:bCs/>
                <w:sz w:val="24"/>
                <w:szCs w:val="24"/>
                <w:lang w:val="az-Latn-AZ"/>
              </w:rPr>
            </w:pPr>
            <w:r w:rsidRPr="00FE5051">
              <w:rPr>
                <w:rFonts w:ascii="Arial" w:hAnsi="Arial" w:cs="Arial"/>
                <w:b/>
                <w:bCs/>
                <w:sz w:val="24"/>
                <w:szCs w:val="24"/>
                <w:lang w:val="az-Latn-AZ"/>
              </w:rPr>
              <w:t>Mühasib</w:t>
            </w:r>
          </w:p>
          <w:p w:rsidR="0076659B" w:rsidRPr="00FE5051" w:rsidRDefault="0076659B">
            <w:pPr>
              <w:autoSpaceDE w:val="0"/>
              <w:autoSpaceDN w:val="0"/>
              <w:adjustRightInd w:val="0"/>
              <w:rPr>
                <w:rFonts w:ascii="Arial" w:hAnsi="Arial" w:cs="Arial"/>
                <w:b/>
                <w:bCs/>
                <w:sz w:val="20"/>
                <w:szCs w:val="20"/>
                <w:lang w:val="az-Latn-AZ"/>
              </w:rPr>
            </w:pPr>
          </w:p>
          <w:p w:rsidR="0076659B" w:rsidRPr="00FE5051" w:rsidRDefault="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Xidmət müqaviləsi ilə çalışan içlərin (VÖEN-lə fəaliyyət göstərən) fəaliyyindən gəlir vergisini hesablamaq, vergi hesabatlarını göndərmək və rüblük ödənişləri dövlət büdcəsinə ödəmək;</w:t>
            </w:r>
          </w:p>
          <w:p w:rsidR="0076659B" w:rsidRPr="00FE5051" w:rsidRDefault="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DSMF ödənişləri aylıq etməli və rüblük hesabatların təqdim edilməsi;</w:t>
            </w:r>
          </w:p>
          <w:p w:rsidR="0076659B" w:rsidRPr="00FE5051" w:rsidRDefault="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Hər ay işçilərin elektron qaimə fakturaları təqdim edilməsi;</w:t>
            </w:r>
          </w:p>
          <w:p w:rsidR="0076659B" w:rsidRPr="00FE5051" w:rsidRDefault="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Şirkətin bank hesablarının günlük izlənilməsi;</w:t>
            </w:r>
          </w:p>
          <w:p w:rsidR="0076659B" w:rsidRPr="00FE5051" w:rsidRDefault="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Aylıq xidmət aktlarının yoxlanması;</w:t>
            </w:r>
          </w:p>
          <w:p w:rsidR="0076659B" w:rsidRPr="00FE5051" w:rsidRDefault="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Anbar uçotunun işlənməsi və mədaxil, yerdəyişmə aktlarının hazırlanması.</w:t>
            </w:r>
          </w:p>
          <w:p w:rsidR="0076659B" w:rsidRPr="00FE5051" w:rsidRDefault="0076659B">
            <w:pPr>
              <w:autoSpaceDE w:val="0"/>
              <w:autoSpaceDN w:val="0"/>
              <w:adjustRightInd w:val="0"/>
              <w:rPr>
                <w:rFonts w:ascii="Arial" w:hAnsi="Arial" w:cs="Arial"/>
                <w:b/>
                <w:bCs/>
                <w:sz w:val="20"/>
                <w:szCs w:val="20"/>
                <w:lang w:val="az-Latn-AZ"/>
              </w:rPr>
            </w:pPr>
          </w:p>
          <w:p w:rsidR="0076659B" w:rsidRPr="00FE5051" w:rsidRDefault="0076659B">
            <w:pPr>
              <w:autoSpaceDE w:val="0"/>
              <w:autoSpaceDN w:val="0"/>
              <w:adjustRightInd w:val="0"/>
              <w:rPr>
                <w:rFonts w:ascii="Arial" w:hAnsi="Arial" w:cs="Arial"/>
                <w:b/>
                <w:bCs/>
                <w:sz w:val="20"/>
                <w:szCs w:val="20"/>
                <w:lang w:val="az-Latn-AZ"/>
              </w:rPr>
            </w:pPr>
          </w:p>
          <w:p w:rsidR="0076659B" w:rsidRPr="00FE5051" w:rsidRDefault="0076659B">
            <w:pPr>
              <w:autoSpaceDE w:val="0"/>
              <w:autoSpaceDN w:val="0"/>
              <w:adjustRightInd w:val="0"/>
              <w:rPr>
                <w:rFonts w:ascii="Arial" w:hAnsi="Arial" w:cs="Arial"/>
                <w:b/>
                <w:bCs/>
                <w:sz w:val="20"/>
                <w:szCs w:val="20"/>
                <w:lang w:val="az-Latn-AZ"/>
              </w:rPr>
            </w:pPr>
          </w:p>
          <w:p w:rsidR="0076659B" w:rsidRPr="00FE5051" w:rsidRDefault="0076659B">
            <w:pPr>
              <w:autoSpaceDE w:val="0"/>
              <w:autoSpaceDN w:val="0"/>
              <w:adjustRightInd w:val="0"/>
              <w:rPr>
                <w:rFonts w:ascii="Arial CYR" w:hAnsi="Arial CYR" w:cs="Arial CYR"/>
                <w:b/>
                <w:bCs/>
                <w:sz w:val="20"/>
                <w:szCs w:val="20"/>
                <w:lang w:val="az-Latn-AZ"/>
              </w:rPr>
            </w:pPr>
            <w:r w:rsidRPr="00FE5051">
              <w:rPr>
                <w:rFonts w:ascii="Arial" w:hAnsi="Arial" w:cs="Arial"/>
                <w:b/>
                <w:bCs/>
                <w:sz w:val="20"/>
                <w:szCs w:val="20"/>
                <w:lang w:val="az-Latn-AZ"/>
              </w:rPr>
              <w:t>“İqtisadi Araşdırmalar və Tədris Mərkəzi” MMC</w:t>
            </w:r>
          </w:p>
          <w:p w:rsidR="0076659B" w:rsidRPr="00FE5051" w:rsidRDefault="0076659B">
            <w:pPr>
              <w:autoSpaceDE w:val="0"/>
              <w:autoSpaceDN w:val="0"/>
              <w:adjustRightInd w:val="0"/>
              <w:rPr>
                <w:rFonts w:ascii="Arial CYR" w:hAnsi="Arial CYR" w:cs="Arial CYR"/>
                <w:sz w:val="20"/>
                <w:szCs w:val="20"/>
                <w:lang w:val="az-Latn-AZ"/>
              </w:rPr>
            </w:pPr>
          </w:p>
          <w:p w:rsidR="0076659B" w:rsidRPr="00FE5051" w:rsidRDefault="0076659B">
            <w:pPr>
              <w:autoSpaceDE w:val="0"/>
              <w:autoSpaceDN w:val="0"/>
              <w:adjustRightInd w:val="0"/>
              <w:rPr>
                <w:rFonts w:ascii="Arial CYR" w:hAnsi="Arial CYR" w:cs="Arial CYR"/>
                <w:sz w:val="24"/>
                <w:szCs w:val="24"/>
                <w:lang w:val="az-Latn-AZ"/>
              </w:rPr>
            </w:pPr>
            <w:r w:rsidRPr="00FE5051">
              <w:rPr>
                <w:rFonts w:ascii="Arial" w:hAnsi="Arial" w:cs="Arial"/>
                <w:b/>
                <w:sz w:val="24"/>
                <w:szCs w:val="24"/>
                <w:lang w:val="az-Latn-AZ"/>
              </w:rPr>
              <w:t>Mühasib</w:t>
            </w:r>
          </w:p>
          <w:p w:rsidR="0076659B" w:rsidRPr="00FE5051" w:rsidRDefault="0076659B">
            <w:pPr>
              <w:autoSpaceDE w:val="0"/>
              <w:autoSpaceDN w:val="0"/>
              <w:adjustRightInd w:val="0"/>
              <w:rPr>
                <w:rFonts w:ascii="Arial CYR" w:hAnsi="Arial CYR" w:cs="Arial CYR"/>
                <w:color w:val="808080"/>
                <w:sz w:val="20"/>
                <w:szCs w:val="20"/>
                <w:lang w:val="az-Latn-AZ"/>
              </w:rPr>
            </w:pPr>
          </w:p>
          <w:p w:rsidR="0076659B" w:rsidRPr="00FE5051" w:rsidRDefault="0076659B">
            <w:pPr>
              <w:autoSpaceDE w:val="0"/>
              <w:autoSpaceDN w:val="0"/>
              <w:adjustRightInd w:val="0"/>
              <w:rPr>
                <w:rFonts w:ascii="Arial CYR" w:hAnsi="Arial CYR" w:cs="Arial CYR"/>
                <w:sz w:val="20"/>
                <w:szCs w:val="20"/>
                <w:lang w:val="az-Latn-AZ"/>
              </w:rPr>
            </w:pPr>
            <w:r w:rsidRPr="00FE5051">
              <w:rPr>
                <w:rFonts w:ascii="Arial" w:hAnsi="Arial" w:cs="Arial"/>
                <w:sz w:val="20"/>
                <w:szCs w:val="20"/>
                <w:lang w:val="az-Latn-AZ"/>
              </w:rPr>
              <w:t>-</w:t>
            </w:r>
            <w:r w:rsidRPr="00FE5051">
              <w:rPr>
                <w:rFonts w:ascii="Arial" w:hAnsi="Arial" w:cs="Arial"/>
                <w:sz w:val="20"/>
                <w:szCs w:val="20"/>
                <w:lang w:val="az-Latn-AZ"/>
              </w:rPr>
              <w:tab/>
              <w:t xml:space="preserve">İATM-ın və onun xidmət göstərdiyi müəssisə və təşkilatların mühasibatlığının aşağıdakı qaydada aparılmasının təşkili: </w:t>
            </w:r>
            <w:r w:rsidRPr="00FE5051">
              <w:rPr>
                <w:rFonts w:ascii="Arial" w:hAnsi="Arial" w:cs="Arial"/>
                <w:sz w:val="20"/>
                <w:szCs w:val="20"/>
                <w:lang w:val="az-Latn-AZ"/>
              </w:rPr>
              <w:br/>
              <w:t>a)</w:t>
            </w:r>
            <w:r w:rsidRPr="00FE5051">
              <w:rPr>
                <w:rFonts w:ascii="Arial" w:hAnsi="Arial" w:cs="Arial"/>
                <w:sz w:val="20"/>
                <w:szCs w:val="20"/>
                <w:lang w:val="az-Latn-AZ"/>
              </w:rPr>
              <w:tab/>
              <w:t xml:space="preserve">Azərbaycan Respublikası Mühasibat Uçotu Haqqında Qanunun tələblərinə uyğun olaraq düzgün mühasibat uçotu siyasətinin hazırlanması və təşkili; </w:t>
            </w:r>
            <w:r w:rsidRPr="00FE5051">
              <w:rPr>
                <w:rFonts w:ascii="Arial" w:hAnsi="Arial" w:cs="Arial"/>
                <w:sz w:val="20"/>
                <w:szCs w:val="20"/>
                <w:lang w:val="az-Latn-AZ"/>
              </w:rPr>
              <w:br/>
              <w:t>b)</w:t>
            </w:r>
            <w:r w:rsidRPr="00FE5051">
              <w:rPr>
                <w:rFonts w:ascii="Arial" w:hAnsi="Arial" w:cs="Arial"/>
                <w:sz w:val="20"/>
                <w:szCs w:val="20"/>
                <w:lang w:val="az-Latn-AZ"/>
              </w:rPr>
              <w:tab/>
              <w:t xml:space="preserve">Müəssisələrin fəaliyyəti ilə əlaqədar maliyyə sənədlərinin qaydaya salınması, o cümlədən maliyyə-təsərrüfat fəaliyyəti ilə bağlı əməliyyatların və hesablaşmaların rəsmiləşdirilməsi, əsas vəsaitlərin, mal-material qiymətlilərin və pul vəsaitlərinin uçotunun aparıl-ması; </w:t>
            </w:r>
            <w:r w:rsidRPr="00FE5051">
              <w:rPr>
                <w:rFonts w:ascii="Arial" w:hAnsi="Arial" w:cs="Arial"/>
                <w:sz w:val="20"/>
                <w:szCs w:val="20"/>
                <w:lang w:val="az-Latn-AZ"/>
              </w:rPr>
              <w:br/>
              <w:t>c)</w:t>
            </w:r>
            <w:r w:rsidRPr="00FE5051">
              <w:rPr>
                <w:rFonts w:ascii="Arial" w:hAnsi="Arial" w:cs="Arial"/>
                <w:sz w:val="20"/>
                <w:szCs w:val="20"/>
                <w:lang w:val="az-Latn-AZ"/>
              </w:rPr>
              <w:tab/>
              <w:t xml:space="preserve">Müəssisələrin rəsmi sənədlərinin və ciddi hesabat blanklarının </w:t>
            </w:r>
            <w:r w:rsidRPr="00FE5051">
              <w:rPr>
                <w:rFonts w:ascii="Arial" w:hAnsi="Arial" w:cs="Arial"/>
                <w:sz w:val="20"/>
                <w:szCs w:val="20"/>
                <w:lang w:val="az-Latn-AZ"/>
              </w:rPr>
              <w:lastRenderedPageBreak/>
              <w:t xml:space="preserve">doldurulması, o cümlədən mədaxil qəbzlərinin, kassa-mədaxil və məxaric orderlərinin yazılaraq kassa kitabının tərtib edilməsini təmin edilməsi;  </w:t>
            </w:r>
            <w:r w:rsidRPr="00FE5051">
              <w:rPr>
                <w:rFonts w:ascii="Arial" w:hAnsi="Arial" w:cs="Arial"/>
                <w:sz w:val="20"/>
                <w:szCs w:val="20"/>
                <w:lang w:val="az-Latn-AZ"/>
              </w:rPr>
              <w:br/>
              <w:t>d)</w:t>
            </w:r>
            <w:r w:rsidRPr="00FE5051">
              <w:rPr>
                <w:rFonts w:ascii="Arial" w:hAnsi="Arial" w:cs="Arial"/>
                <w:sz w:val="20"/>
                <w:szCs w:val="20"/>
                <w:lang w:val="az-Latn-AZ"/>
              </w:rPr>
              <w:tab/>
              <w:t xml:space="preserve">Azərbaycan Respublikası Vergilər Məcəlləsi, Azərbaycan Respublikası Sosial Sığorta Haqqında Qanununun tələblərinə və digər normativ aktlara uyğun olaraq vergi və tutulmaların düzgün aparılması üzrə sənədləşmə işlərinin həyata keçirilməsi; </w:t>
            </w:r>
            <w:r w:rsidRPr="00FE5051">
              <w:rPr>
                <w:rFonts w:ascii="Arial" w:hAnsi="Arial" w:cs="Arial"/>
                <w:sz w:val="20"/>
                <w:szCs w:val="20"/>
                <w:lang w:val="az-Latn-AZ"/>
              </w:rPr>
              <w:br/>
              <w:t>e)    Müəssisənin dövlət orqanlarının tələblərinə uyğun hesabat formalarının, Vergilər nazirliyinin tələblərinə uyğun rüblük “Vergi Bəyannamələrinin” tərtibi və təqdim edilməsi, Dövlət Sosial Müdafiə və Statistika idarələrinin tələblərinə uyğun rüblük hesabatların tərtib və təqdim edilməsi və onların Beynəlxalq Mühasibat Uçotu Standartlarının (IFRS) əsasında işlənib hazırlanmış Milli Mühasibat Uçotu Standartlarının tələbləri və prinsipləri əsasında hazırlanması və təqdim olunmasını təmin edilməsi.</w:t>
            </w:r>
          </w:p>
        </w:tc>
      </w:tr>
      <w:tr w:rsidR="0076659B" w:rsidRPr="000309A6" w:rsidTr="0076659B">
        <w:tc>
          <w:tcPr>
            <w:tcW w:w="10031" w:type="dxa"/>
            <w:gridSpan w:val="2"/>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p>
        </w:tc>
      </w:tr>
      <w:tr w:rsidR="0076659B" w:rsidRPr="000309A6" w:rsidTr="0076659B">
        <w:tc>
          <w:tcPr>
            <w:tcW w:w="2518"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widowControl w:val="0"/>
              <w:autoSpaceDE w:val="0"/>
              <w:autoSpaceDN w:val="0"/>
              <w:adjustRightInd w:val="0"/>
              <w:rPr>
                <w:rFonts w:ascii="Arial CYR" w:hAnsi="Arial CYR" w:cs="Arial CYR"/>
                <w:sz w:val="20"/>
                <w:szCs w:val="20"/>
                <w:lang w:val="az-Latn-AZ"/>
              </w:rPr>
            </w:pPr>
            <w:r w:rsidRPr="00FE5051">
              <w:rPr>
                <w:rFonts w:ascii="Arial" w:hAnsi="Arial" w:cs="Arial"/>
                <w:color w:val="000000"/>
                <w:sz w:val="20"/>
                <w:szCs w:val="20"/>
                <w:lang w:val="az-Latn-AZ"/>
              </w:rPr>
              <w:t>may 2018 - oktyabr 2018</w:t>
            </w:r>
            <w:r w:rsidRPr="00FE5051">
              <w:rPr>
                <w:rFonts w:ascii="Arial CYR" w:hAnsi="Arial CYR" w:cs="Arial CYR"/>
                <w:color w:val="808080"/>
                <w:sz w:val="20"/>
                <w:szCs w:val="20"/>
                <w:lang w:val="az-Latn-AZ"/>
              </w:rPr>
              <w:br/>
            </w:r>
            <w:r w:rsidRPr="00FE5051">
              <w:rPr>
                <w:rFonts w:ascii="Arial" w:hAnsi="Arial" w:cs="Arial"/>
                <w:color w:val="808080"/>
                <w:sz w:val="20"/>
                <w:szCs w:val="20"/>
                <w:lang w:val="az-Latn-AZ"/>
              </w:rPr>
              <w:t>6 ay</w:t>
            </w:r>
          </w:p>
        </w:tc>
        <w:tc>
          <w:tcPr>
            <w:tcW w:w="7513"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r w:rsidRPr="00FE5051">
              <w:rPr>
                <w:rFonts w:ascii="Arial" w:hAnsi="Arial" w:cs="Arial"/>
                <w:b/>
                <w:bCs/>
                <w:sz w:val="20"/>
                <w:szCs w:val="20"/>
                <w:lang w:val="az-Latn-AZ"/>
              </w:rPr>
              <w:t>“İqtisadi Resusrların Öyrənilməsi” İctimai Birliyi</w:t>
            </w:r>
          </w:p>
          <w:p w:rsidR="0076659B" w:rsidRPr="00FE5051" w:rsidRDefault="0076659B">
            <w:pPr>
              <w:autoSpaceDE w:val="0"/>
              <w:autoSpaceDN w:val="0"/>
              <w:adjustRightInd w:val="0"/>
              <w:rPr>
                <w:rFonts w:ascii="Arial CYR" w:hAnsi="Arial CYR" w:cs="Arial CYR"/>
                <w:sz w:val="20"/>
                <w:szCs w:val="20"/>
                <w:lang w:val="az-Latn-AZ"/>
              </w:rPr>
            </w:pPr>
          </w:p>
          <w:p w:rsidR="0076659B" w:rsidRPr="00FE5051" w:rsidRDefault="0076659B">
            <w:pPr>
              <w:autoSpaceDE w:val="0"/>
              <w:autoSpaceDN w:val="0"/>
              <w:adjustRightInd w:val="0"/>
              <w:rPr>
                <w:rFonts w:ascii="Arial CYR" w:hAnsi="Arial CYR" w:cs="Arial CYR"/>
                <w:sz w:val="24"/>
                <w:szCs w:val="24"/>
                <w:lang w:val="az-Latn-AZ"/>
              </w:rPr>
            </w:pPr>
            <w:r w:rsidRPr="00FE5051">
              <w:rPr>
                <w:rFonts w:ascii="Arial" w:hAnsi="Arial" w:cs="Arial"/>
                <w:b/>
                <w:sz w:val="24"/>
                <w:szCs w:val="24"/>
                <w:lang w:val="az-Latn-AZ"/>
              </w:rPr>
              <w:t>Mühasib</w:t>
            </w:r>
          </w:p>
          <w:p w:rsidR="0076659B" w:rsidRPr="00FE5051" w:rsidRDefault="0076659B">
            <w:pPr>
              <w:autoSpaceDE w:val="0"/>
              <w:autoSpaceDN w:val="0"/>
              <w:adjustRightInd w:val="0"/>
              <w:rPr>
                <w:rFonts w:ascii="Arial CYR" w:hAnsi="Arial CYR" w:cs="Arial CYR"/>
                <w:color w:val="808080"/>
                <w:sz w:val="20"/>
                <w:szCs w:val="20"/>
                <w:lang w:val="az-Latn-AZ"/>
              </w:rPr>
            </w:pPr>
          </w:p>
          <w:p w:rsidR="0076659B" w:rsidRPr="00FE5051" w:rsidRDefault="0076659B">
            <w:pPr>
              <w:autoSpaceDE w:val="0"/>
              <w:autoSpaceDN w:val="0"/>
              <w:adjustRightInd w:val="0"/>
              <w:rPr>
                <w:rFonts w:ascii="Arial CYR" w:hAnsi="Arial CYR" w:cs="Arial CYR"/>
                <w:sz w:val="20"/>
                <w:szCs w:val="20"/>
                <w:lang w:val="az-Latn-AZ"/>
              </w:rPr>
            </w:pPr>
            <w:r w:rsidRPr="00FE5051">
              <w:rPr>
                <w:rFonts w:ascii="Arial" w:hAnsi="Arial" w:cs="Arial"/>
                <w:sz w:val="20"/>
                <w:szCs w:val="20"/>
                <w:lang w:val="az-Latn-AZ"/>
              </w:rPr>
              <w:t xml:space="preserve">             Birliyin, AR Qeyri Hökümət Təşkikatlarına dəstəyi Şurasıyla birgə təşkil etdiyi "Regionlarda sahibkarların biznes imkanlarının genişləndirilməsi üçün tədbirlərin təşkili" layihəsində mühasib:</w:t>
            </w:r>
            <w:r w:rsidRPr="00FE5051">
              <w:rPr>
                <w:rFonts w:ascii="Arial" w:hAnsi="Arial" w:cs="Arial"/>
                <w:sz w:val="20"/>
                <w:szCs w:val="20"/>
                <w:lang w:val="az-Latn-AZ"/>
              </w:rPr>
              <w:br/>
              <w:t xml:space="preserve"> </w:t>
            </w:r>
            <w:r w:rsidRPr="00FE5051">
              <w:rPr>
                <w:rFonts w:ascii="Arial" w:hAnsi="Arial" w:cs="Arial"/>
                <w:sz w:val="20"/>
                <w:szCs w:val="20"/>
                <w:lang w:val="az-Latn-AZ"/>
              </w:rPr>
              <w:br/>
              <w:t>-</w:t>
            </w:r>
            <w:r w:rsidRPr="00FE5051">
              <w:rPr>
                <w:rFonts w:ascii="Arial" w:hAnsi="Arial" w:cs="Arial"/>
                <w:sz w:val="20"/>
                <w:szCs w:val="20"/>
                <w:lang w:val="az-Latn-AZ"/>
              </w:rPr>
              <w:tab/>
              <w:t xml:space="preserve">Layihənin icrasına başladığı dövrdən bitdiyi dövrə kimi maliyyə vəsaitinin hərəkətinin qeydiyyatını həyata keçirərək sonda donorun, AR Maliyyə Nazirliyinin və Milli mühasibat uçotunun standartlarının tələblərinə uyğun olaraq maliyyə hesabatını hazırlanması: </w:t>
            </w:r>
            <w:r w:rsidRPr="00FE5051">
              <w:rPr>
                <w:rFonts w:ascii="Arial" w:hAnsi="Arial" w:cs="Arial"/>
                <w:sz w:val="20"/>
                <w:szCs w:val="20"/>
                <w:lang w:val="az-Latn-AZ"/>
              </w:rPr>
              <w:br/>
              <w:t>-</w:t>
            </w:r>
            <w:r w:rsidRPr="00FE5051">
              <w:rPr>
                <w:rFonts w:ascii="Arial" w:hAnsi="Arial" w:cs="Arial"/>
                <w:sz w:val="20"/>
                <w:szCs w:val="20"/>
                <w:lang w:val="az-Latn-AZ"/>
              </w:rPr>
              <w:tab/>
              <w:t xml:space="preserve">Layihə müddətində birliyin fəaliyyəti ilə əlaqədar maliyyə sənədlərinin qaydaya salınması, o cümlədən maliyyə-təsərrüfat fəaliyyəti ilə bağlı əməliyyatların və hesablaşmaların rəsmiləşdirilməsi, əsas vəsaitlərin, mal-material qiymətlilərin və pul vəsaitlərinin uçotunun aparılmasını icra edilməsi; </w:t>
            </w:r>
            <w:r w:rsidRPr="00FE5051">
              <w:rPr>
                <w:rFonts w:ascii="Arial" w:hAnsi="Arial" w:cs="Arial"/>
                <w:sz w:val="20"/>
                <w:szCs w:val="20"/>
                <w:lang w:val="az-Latn-AZ"/>
              </w:rPr>
              <w:br/>
              <w:t>-</w:t>
            </w:r>
            <w:r w:rsidRPr="00FE5051">
              <w:rPr>
                <w:rFonts w:ascii="Arial" w:hAnsi="Arial" w:cs="Arial"/>
                <w:sz w:val="20"/>
                <w:szCs w:val="20"/>
                <w:lang w:val="az-Latn-AZ"/>
              </w:rPr>
              <w:tab/>
              <w:t>Azərbaycan Respublikası Vergi Məcəlləsi, Azərbaycan Respublikası Mülki Məcəlləsi, Azərbaycan Respublikası Sosial Sığorta Haqqında Qanununun tələblərinə və digər normativ aktlara uyğun olaraq vergi və tutulmaların düzgün aparılması və hesabatların vaxtında təqdim edilməsi işini həyata keçirilməsi.</w:t>
            </w:r>
          </w:p>
        </w:tc>
      </w:tr>
      <w:tr w:rsidR="0076659B" w:rsidRPr="000309A6" w:rsidTr="0076659B">
        <w:tc>
          <w:tcPr>
            <w:tcW w:w="10031" w:type="dxa"/>
            <w:gridSpan w:val="2"/>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p>
        </w:tc>
      </w:tr>
      <w:tr w:rsidR="0076659B" w:rsidRPr="000309A6" w:rsidTr="0076659B">
        <w:tc>
          <w:tcPr>
            <w:tcW w:w="2518"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widowControl w:val="0"/>
              <w:autoSpaceDE w:val="0"/>
              <w:autoSpaceDN w:val="0"/>
              <w:adjustRightInd w:val="0"/>
              <w:rPr>
                <w:rFonts w:ascii="Arial CYR" w:hAnsi="Arial CYR" w:cs="Arial CYR"/>
                <w:sz w:val="20"/>
                <w:szCs w:val="20"/>
                <w:lang w:val="az-Latn-AZ"/>
              </w:rPr>
            </w:pPr>
            <w:r w:rsidRPr="00FE5051">
              <w:rPr>
                <w:rFonts w:ascii="Arial" w:hAnsi="Arial" w:cs="Arial"/>
                <w:color w:val="000000"/>
                <w:sz w:val="20"/>
                <w:szCs w:val="20"/>
                <w:lang w:val="az-Latn-AZ"/>
              </w:rPr>
              <w:t>iyun 2017 - oktyabr 2017</w:t>
            </w:r>
            <w:r w:rsidRPr="00FE5051">
              <w:rPr>
                <w:rFonts w:ascii="Arial CYR" w:hAnsi="Arial CYR" w:cs="Arial CYR"/>
                <w:color w:val="808080"/>
                <w:sz w:val="20"/>
                <w:szCs w:val="20"/>
                <w:lang w:val="az-Latn-AZ"/>
              </w:rPr>
              <w:br/>
            </w:r>
            <w:r w:rsidRPr="00FE5051">
              <w:rPr>
                <w:rFonts w:ascii="Arial" w:hAnsi="Arial" w:cs="Arial"/>
                <w:color w:val="808080"/>
                <w:sz w:val="20"/>
                <w:szCs w:val="20"/>
                <w:lang w:val="az-Latn-AZ"/>
              </w:rPr>
              <w:t>5 ay</w:t>
            </w:r>
          </w:p>
        </w:tc>
        <w:tc>
          <w:tcPr>
            <w:tcW w:w="7513"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r w:rsidRPr="00FE5051">
              <w:rPr>
                <w:rFonts w:ascii="Arial" w:hAnsi="Arial" w:cs="Arial"/>
                <w:b/>
                <w:bCs/>
                <w:sz w:val="20"/>
                <w:szCs w:val="20"/>
                <w:lang w:val="az-Latn-AZ"/>
              </w:rPr>
              <w:t>“İqtisadi Resusrların Öyrənilməsi” İctimai Birliyi</w:t>
            </w:r>
          </w:p>
          <w:p w:rsidR="0076659B" w:rsidRPr="00FE5051" w:rsidRDefault="0076659B">
            <w:pPr>
              <w:autoSpaceDE w:val="0"/>
              <w:autoSpaceDN w:val="0"/>
              <w:adjustRightInd w:val="0"/>
              <w:rPr>
                <w:rFonts w:ascii="Arial CYR" w:hAnsi="Arial CYR" w:cs="Arial CYR"/>
                <w:sz w:val="20"/>
                <w:szCs w:val="20"/>
                <w:lang w:val="az-Latn-AZ"/>
              </w:rPr>
            </w:pPr>
          </w:p>
          <w:p w:rsidR="0076659B" w:rsidRPr="00FE5051" w:rsidRDefault="0076659B">
            <w:pPr>
              <w:autoSpaceDE w:val="0"/>
              <w:autoSpaceDN w:val="0"/>
              <w:adjustRightInd w:val="0"/>
              <w:rPr>
                <w:rFonts w:ascii="Arial CYR" w:hAnsi="Arial CYR" w:cs="Arial CYR"/>
                <w:sz w:val="24"/>
                <w:szCs w:val="24"/>
                <w:lang w:val="az-Latn-AZ"/>
              </w:rPr>
            </w:pPr>
            <w:r w:rsidRPr="00FE5051">
              <w:rPr>
                <w:rFonts w:ascii="Arial" w:hAnsi="Arial" w:cs="Arial"/>
                <w:b/>
                <w:sz w:val="24"/>
                <w:szCs w:val="24"/>
                <w:lang w:val="az-Latn-AZ"/>
              </w:rPr>
              <w:t>Mühasib köməkçisi</w:t>
            </w:r>
          </w:p>
          <w:p w:rsidR="0076659B" w:rsidRPr="00FE5051" w:rsidRDefault="0076659B">
            <w:pPr>
              <w:autoSpaceDE w:val="0"/>
              <w:autoSpaceDN w:val="0"/>
              <w:adjustRightInd w:val="0"/>
              <w:rPr>
                <w:rFonts w:ascii="Arial CYR" w:hAnsi="Arial CYR" w:cs="Arial CYR"/>
                <w:color w:val="808080"/>
                <w:sz w:val="20"/>
                <w:szCs w:val="20"/>
                <w:lang w:val="az-Latn-AZ"/>
              </w:rPr>
            </w:pPr>
          </w:p>
          <w:p w:rsidR="0076659B" w:rsidRPr="00FE5051" w:rsidRDefault="0076659B">
            <w:pPr>
              <w:autoSpaceDE w:val="0"/>
              <w:autoSpaceDN w:val="0"/>
              <w:adjustRightInd w:val="0"/>
              <w:rPr>
                <w:rFonts w:ascii="Arial CYR" w:hAnsi="Arial CYR" w:cs="Arial CYR"/>
                <w:sz w:val="20"/>
                <w:szCs w:val="20"/>
                <w:lang w:val="az-Latn-AZ"/>
              </w:rPr>
            </w:pPr>
            <w:r w:rsidRPr="00FE5051">
              <w:rPr>
                <w:rFonts w:ascii="Arial" w:hAnsi="Arial" w:cs="Arial"/>
                <w:sz w:val="20"/>
                <w:szCs w:val="20"/>
                <w:lang w:val="az-Latn-AZ"/>
              </w:rPr>
              <w:t>•</w:t>
            </w:r>
            <w:r w:rsidRPr="00FE5051">
              <w:rPr>
                <w:rFonts w:ascii="Arial" w:hAnsi="Arial" w:cs="Arial"/>
                <w:sz w:val="20"/>
                <w:szCs w:val="20"/>
                <w:lang w:val="az-Latn-AZ"/>
              </w:rPr>
              <w:tab/>
              <w:t xml:space="preserve">Birliyin icra olunmuş layihələrinin mühasibatlıq sənədlərinin arxivləşdirilməsi işində köməklik göstərir. </w:t>
            </w:r>
            <w:r w:rsidRPr="00FE5051">
              <w:rPr>
                <w:rFonts w:ascii="Arial" w:hAnsi="Arial" w:cs="Arial"/>
                <w:sz w:val="20"/>
                <w:szCs w:val="20"/>
                <w:lang w:val="az-Latn-AZ"/>
              </w:rPr>
              <w:br/>
              <w:t>•</w:t>
            </w:r>
            <w:r w:rsidRPr="00FE5051">
              <w:rPr>
                <w:rFonts w:ascii="Arial" w:hAnsi="Arial" w:cs="Arial"/>
                <w:sz w:val="20"/>
                <w:szCs w:val="20"/>
                <w:lang w:val="az-Latn-AZ"/>
              </w:rPr>
              <w:tab/>
              <w:t xml:space="preserve">Bunun üçün mühasibatlıq sahəsində mövcud Qanunvericiliyin tələblərini dərindən araşdırır. </w:t>
            </w:r>
            <w:r w:rsidRPr="00FE5051">
              <w:rPr>
                <w:rFonts w:ascii="Arial" w:hAnsi="Arial" w:cs="Arial"/>
                <w:sz w:val="20"/>
                <w:szCs w:val="20"/>
                <w:lang w:val="az-Latn-AZ"/>
              </w:rPr>
              <w:br/>
              <w:t>•</w:t>
            </w:r>
            <w:r w:rsidRPr="00FE5051">
              <w:rPr>
                <w:rFonts w:ascii="Arial" w:hAnsi="Arial" w:cs="Arial"/>
                <w:sz w:val="20"/>
                <w:szCs w:val="20"/>
                <w:lang w:val="az-Latn-AZ"/>
              </w:rPr>
              <w:tab/>
              <w:t>İcra olunmuş mühasibatlıq sənədlərini səliqə və səhmana salır.</w:t>
            </w:r>
          </w:p>
        </w:tc>
      </w:tr>
      <w:tr w:rsidR="0076659B" w:rsidRPr="000309A6" w:rsidTr="0076659B">
        <w:tc>
          <w:tcPr>
            <w:tcW w:w="10031" w:type="dxa"/>
            <w:gridSpan w:val="2"/>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p>
        </w:tc>
      </w:tr>
    </w:tbl>
    <w:p w:rsidR="0076659B" w:rsidRPr="00FE5051" w:rsidRDefault="0076659B" w:rsidP="0076659B">
      <w:pPr>
        <w:pBdr>
          <w:bottom w:val="single" w:sz="12" w:space="1" w:color="auto"/>
        </w:pBdr>
        <w:autoSpaceDE w:val="0"/>
        <w:autoSpaceDN w:val="0"/>
        <w:adjustRightInd w:val="0"/>
        <w:rPr>
          <w:rFonts w:ascii="Arial CYR" w:hAnsi="Arial CYR" w:cs="Arial CYR"/>
          <w:b/>
          <w:bCs/>
          <w:sz w:val="32"/>
          <w:szCs w:val="32"/>
          <w:lang w:val="az-Latn-AZ"/>
        </w:rPr>
      </w:pPr>
      <w:r w:rsidRPr="00FE5051">
        <w:rPr>
          <w:rFonts w:ascii="Arial" w:hAnsi="Arial" w:cs="Arial"/>
          <w:b/>
          <w:bCs/>
          <w:sz w:val="32"/>
          <w:szCs w:val="32"/>
          <w:lang w:val="az-Latn-AZ"/>
        </w:rPr>
        <w:t>Təhsil</w:t>
      </w:r>
    </w:p>
    <w:p w:rsidR="0076659B" w:rsidRPr="00FE5051" w:rsidRDefault="0076659B" w:rsidP="0076659B">
      <w:pPr>
        <w:autoSpaceDE w:val="0"/>
        <w:autoSpaceDN w:val="0"/>
        <w:adjustRightInd w:val="0"/>
        <w:rPr>
          <w:rFonts w:ascii="Arial CYR" w:hAnsi="Arial CYR" w:cs="Arial CYR"/>
          <w:sz w:val="20"/>
          <w:szCs w:val="20"/>
          <w:lang w:val="az-Latn-AZ"/>
        </w:rPr>
      </w:pPr>
    </w:p>
    <w:tbl>
      <w:tblPr>
        <w:tblStyle w:val="TableNormal1"/>
        <w:tblW w:w="0" w:type="auto"/>
        <w:tblInd w:w="0"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518"/>
        <w:gridCol w:w="7513"/>
      </w:tblGrid>
      <w:tr w:rsidR="0076659B" w:rsidRPr="00FE5051" w:rsidTr="0076659B">
        <w:tc>
          <w:tcPr>
            <w:tcW w:w="2518"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r w:rsidRPr="00FE5051">
              <w:rPr>
                <w:rFonts w:ascii="Arial" w:hAnsi="Arial" w:cs="Arial"/>
                <w:b/>
                <w:bCs/>
                <w:color w:val="000000"/>
                <w:sz w:val="20"/>
                <w:szCs w:val="20"/>
                <w:lang w:val="az-Latn-AZ"/>
              </w:rPr>
              <w:t>2013-2017</w:t>
            </w:r>
          </w:p>
        </w:tc>
        <w:tc>
          <w:tcPr>
            <w:tcW w:w="7513"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autoSpaceDE w:val="0"/>
              <w:autoSpaceDN w:val="0"/>
              <w:adjustRightInd w:val="0"/>
              <w:rPr>
                <w:rFonts w:ascii="Arial CYR" w:hAnsi="Arial CYR" w:cs="Arial CYR"/>
                <w:b/>
                <w:bCs/>
                <w:sz w:val="20"/>
                <w:szCs w:val="20"/>
                <w:lang w:val="az-Latn-AZ"/>
              </w:rPr>
            </w:pPr>
            <w:r w:rsidRPr="00FE5051">
              <w:rPr>
                <w:rFonts w:ascii="Arial" w:hAnsi="Arial" w:cs="Arial"/>
                <w:b/>
                <w:bCs/>
                <w:sz w:val="20"/>
                <w:szCs w:val="20"/>
                <w:lang w:val="az-Latn-AZ"/>
              </w:rPr>
              <w:t>Azərbaycan Dövlət İqtisad Universiteti</w:t>
            </w:r>
          </w:p>
          <w:p w:rsidR="0076659B" w:rsidRPr="00FE5051" w:rsidRDefault="0076659B">
            <w:pPr>
              <w:autoSpaceDE w:val="0"/>
              <w:autoSpaceDN w:val="0"/>
              <w:adjustRightInd w:val="0"/>
              <w:rPr>
                <w:rFonts w:ascii="Arial CYR" w:hAnsi="Arial CYR" w:cs="Arial CYR"/>
                <w:sz w:val="20"/>
                <w:szCs w:val="20"/>
                <w:lang w:val="az-Latn-AZ"/>
              </w:rPr>
            </w:pPr>
            <w:r w:rsidRPr="00FE5051">
              <w:rPr>
                <w:rFonts w:ascii="Arial" w:hAnsi="Arial" w:cs="Arial"/>
                <w:sz w:val="20"/>
                <w:szCs w:val="20"/>
                <w:lang w:val="az-Latn-AZ"/>
              </w:rPr>
              <w:t>Maliyyə</w:t>
            </w:r>
          </w:p>
        </w:tc>
      </w:tr>
      <w:tr w:rsidR="0076659B" w:rsidRPr="00FE5051" w:rsidTr="0076659B">
        <w:tc>
          <w:tcPr>
            <w:tcW w:w="2518" w:type="dxa"/>
            <w:tcBorders>
              <w:top w:val="single" w:sz="6" w:space="0" w:color="FFFFFF"/>
              <w:left w:val="single" w:sz="6" w:space="0" w:color="FFFFFF"/>
              <w:bottom w:val="single" w:sz="6" w:space="0" w:color="FFFFFF"/>
              <w:right w:val="single" w:sz="6" w:space="0" w:color="FFFFFF"/>
            </w:tcBorders>
          </w:tcPr>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p>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p>
        </w:tc>
        <w:tc>
          <w:tcPr>
            <w:tcW w:w="7513"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p>
        </w:tc>
      </w:tr>
    </w:tbl>
    <w:p w:rsidR="0076659B" w:rsidRPr="00FE5051" w:rsidRDefault="0076659B" w:rsidP="0076659B">
      <w:pPr>
        <w:pBdr>
          <w:bottom w:val="single" w:sz="12" w:space="1" w:color="auto"/>
        </w:pBdr>
        <w:autoSpaceDE w:val="0"/>
        <w:autoSpaceDN w:val="0"/>
        <w:adjustRightInd w:val="0"/>
        <w:rPr>
          <w:rFonts w:ascii="Arial CYR" w:hAnsi="Arial CYR" w:cs="Arial CYR"/>
          <w:b/>
          <w:bCs/>
          <w:sz w:val="32"/>
          <w:szCs w:val="32"/>
          <w:lang w:val="az-Latn-AZ"/>
        </w:rPr>
      </w:pPr>
      <w:r w:rsidRPr="00FE5051">
        <w:rPr>
          <w:rFonts w:ascii="Arial" w:hAnsi="Arial" w:cs="Arial"/>
          <w:b/>
          <w:bCs/>
          <w:sz w:val="32"/>
          <w:szCs w:val="32"/>
          <w:lang w:val="az-Latn-AZ"/>
        </w:rPr>
        <w:t>Əlavə təhsil / Kurslar</w:t>
      </w:r>
    </w:p>
    <w:p w:rsidR="0076659B" w:rsidRPr="00FE5051" w:rsidRDefault="0076659B" w:rsidP="0076659B">
      <w:pPr>
        <w:autoSpaceDE w:val="0"/>
        <w:autoSpaceDN w:val="0"/>
        <w:adjustRightInd w:val="0"/>
        <w:rPr>
          <w:rFonts w:ascii="Arial CYR" w:hAnsi="Arial CYR" w:cs="Arial CYR"/>
          <w:sz w:val="20"/>
          <w:szCs w:val="20"/>
          <w:lang w:val="az-Latn-AZ"/>
        </w:rPr>
      </w:pPr>
    </w:p>
    <w:p w:rsidR="0076659B" w:rsidRPr="00FE5051" w:rsidRDefault="0076659B" w:rsidP="0076659B">
      <w:pPr>
        <w:autoSpaceDE w:val="0"/>
        <w:autoSpaceDN w:val="0"/>
        <w:adjustRightInd w:val="0"/>
        <w:rPr>
          <w:rFonts w:ascii="Arial CYR" w:hAnsi="Arial CYR" w:cs="Arial CYR"/>
          <w:b/>
          <w:bCs/>
          <w:sz w:val="20"/>
          <w:szCs w:val="20"/>
          <w:lang w:val="az-Latn-AZ"/>
        </w:rPr>
      </w:pPr>
      <w:r w:rsidRPr="00FE5051">
        <w:rPr>
          <w:rFonts w:ascii="Arial CYR" w:hAnsi="Arial CYR" w:cs="Arial CYR"/>
          <w:b/>
          <w:bCs/>
          <w:sz w:val="20"/>
          <w:szCs w:val="20"/>
          <w:lang w:val="az-Latn-AZ"/>
        </w:rPr>
        <w:t>2019</w:t>
      </w:r>
      <w:r w:rsidRPr="00FE5051">
        <w:rPr>
          <w:rFonts w:ascii="Arial CYR" w:hAnsi="Arial CYR" w:cs="Arial CYR"/>
          <w:b/>
          <w:bCs/>
          <w:sz w:val="20"/>
          <w:szCs w:val="20"/>
          <w:lang w:val="az-Latn-AZ"/>
        </w:rPr>
        <w:tab/>
      </w:r>
      <w:r w:rsidRPr="00FE5051">
        <w:rPr>
          <w:rFonts w:ascii="Arial CYR" w:hAnsi="Arial CYR" w:cs="Arial CYR"/>
          <w:b/>
          <w:bCs/>
          <w:sz w:val="20"/>
          <w:szCs w:val="20"/>
          <w:lang w:val="az-Latn-AZ"/>
        </w:rPr>
        <w:tab/>
      </w:r>
      <w:r w:rsidRPr="00FE5051">
        <w:rPr>
          <w:rFonts w:ascii="Arial CYR" w:hAnsi="Arial CYR" w:cs="Arial CYR"/>
          <w:b/>
          <w:bCs/>
          <w:sz w:val="20"/>
          <w:szCs w:val="20"/>
          <w:lang w:val="az-Latn-AZ"/>
        </w:rPr>
        <w:tab/>
        <w:t xml:space="preserve">       </w:t>
      </w:r>
      <w:r w:rsidRPr="00FE5051">
        <w:rPr>
          <w:rFonts w:ascii="Arial" w:hAnsi="Arial" w:cs="Arial"/>
          <w:b/>
          <w:bCs/>
          <w:sz w:val="20"/>
          <w:szCs w:val="20"/>
          <w:lang w:val="az-Latn-AZ"/>
        </w:rPr>
        <w:t>İqtisadi Araşdırmalar və Tədris Mərkəzi</w:t>
      </w:r>
    </w:p>
    <w:p w:rsidR="0076659B" w:rsidRPr="00FE5051" w:rsidRDefault="0076659B" w:rsidP="0076659B">
      <w:pPr>
        <w:autoSpaceDE w:val="0"/>
        <w:autoSpaceDN w:val="0"/>
        <w:adjustRightInd w:val="0"/>
        <w:rPr>
          <w:rFonts w:ascii="Calibri" w:hAnsi="Calibri" w:cs="Arial CYR"/>
          <w:sz w:val="20"/>
          <w:szCs w:val="20"/>
          <w:lang w:val="az-Latn-AZ"/>
        </w:rPr>
      </w:pPr>
      <w:r w:rsidRPr="00FE5051">
        <w:rPr>
          <w:rFonts w:ascii="Arial CYR" w:hAnsi="Arial CYR" w:cs="Arial CYR"/>
          <w:b/>
          <w:bCs/>
          <w:sz w:val="20"/>
          <w:szCs w:val="20"/>
          <w:lang w:val="az-Latn-AZ"/>
        </w:rPr>
        <w:tab/>
      </w:r>
      <w:r w:rsidRPr="00FE5051">
        <w:rPr>
          <w:rFonts w:ascii="Arial CYR" w:hAnsi="Arial CYR" w:cs="Arial CYR"/>
          <w:b/>
          <w:bCs/>
          <w:sz w:val="20"/>
          <w:szCs w:val="20"/>
          <w:lang w:val="az-Latn-AZ"/>
        </w:rPr>
        <w:tab/>
      </w:r>
      <w:r w:rsidRPr="00FE5051">
        <w:rPr>
          <w:rFonts w:ascii="Arial CYR" w:hAnsi="Arial CYR" w:cs="Arial CYR"/>
          <w:b/>
          <w:bCs/>
          <w:sz w:val="20"/>
          <w:szCs w:val="20"/>
          <w:lang w:val="az-Latn-AZ"/>
        </w:rPr>
        <w:tab/>
        <w:t xml:space="preserve">       </w:t>
      </w:r>
      <w:r w:rsidRPr="00FE5051">
        <w:rPr>
          <w:rFonts w:ascii="Arial CYR" w:hAnsi="Arial CYR" w:cs="Arial CYR"/>
          <w:sz w:val="20"/>
          <w:szCs w:val="20"/>
          <w:lang w:val="az-Latn-AZ"/>
        </w:rPr>
        <w:t>Vergi u</w:t>
      </w:r>
      <w:r w:rsidRPr="00FE5051">
        <w:rPr>
          <w:rFonts w:ascii="Calibri" w:hAnsi="Calibri" w:cs="Arial CYR"/>
          <w:sz w:val="20"/>
          <w:szCs w:val="20"/>
          <w:lang w:val="az-Latn-AZ"/>
        </w:rPr>
        <w:t>çotu</w:t>
      </w:r>
    </w:p>
    <w:p w:rsidR="0076659B" w:rsidRPr="00FE5051" w:rsidRDefault="0076659B" w:rsidP="0076659B">
      <w:pPr>
        <w:autoSpaceDE w:val="0"/>
        <w:autoSpaceDN w:val="0"/>
        <w:adjustRightInd w:val="0"/>
        <w:rPr>
          <w:rFonts w:ascii="Arial CYR" w:hAnsi="Arial CYR" w:cs="Arial CYR"/>
          <w:sz w:val="20"/>
          <w:szCs w:val="20"/>
          <w:lang w:val="az-Latn-AZ"/>
        </w:rPr>
      </w:pPr>
    </w:p>
    <w:tbl>
      <w:tblPr>
        <w:tblStyle w:val="TableNormal1"/>
        <w:tblW w:w="0" w:type="auto"/>
        <w:tblInd w:w="0"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518"/>
        <w:gridCol w:w="7513"/>
      </w:tblGrid>
      <w:tr w:rsidR="0076659B" w:rsidRPr="000309A6" w:rsidTr="0076659B">
        <w:tc>
          <w:tcPr>
            <w:tcW w:w="2518"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r w:rsidRPr="00FE5051">
              <w:rPr>
                <w:rFonts w:ascii="Arial" w:hAnsi="Arial" w:cs="Arial"/>
                <w:b/>
                <w:bCs/>
                <w:color w:val="000000"/>
                <w:sz w:val="20"/>
                <w:szCs w:val="20"/>
                <w:lang w:val="az-Latn-AZ"/>
              </w:rPr>
              <w:lastRenderedPageBreak/>
              <w:t>2017</w:t>
            </w:r>
          </w:p>
        </w:tc>
        <w:tc>
          <w:tcPr>
            <w:tcW w:w="7513"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autoSpaceDE w:val="0"/>
              <w:autoSpaceDN w:val="0"/>
              <w:adjustRightInd w:val="0"/>
              <w:rPr>
                <w:rFonts w:ascii="Arial CYR" w:hAnsi="Arial CYR" w:cs="Arial CYR"/>
                <w:b/>
                <w:bCs/>
                <w:sz w:val="20"/>
                <w:szCs w:val="20"/>
                <w:lang w:val="az-Latn-AZ"/>
              </w:rPr>
            </w:pPr>
            <w:r w:rsidRPr="00FE5051">
              <w:rPr>
                <w:rFonts w:ascii="Arial" w:hAnsi="Arial" w:cs="Arial"/>
                <w:b/>
                <w:bCs/>
                <w:sz w:val="20"/>
                <w:szCs w:val="20"/>
                <w:lang w:val="az-Latn-AZ"/>
              </w:rPr>
              <w:t>İqtisadi Araşdırmalar və Tədris Mərkəzi</w:t>
            </w:r>
          </w:p>
          <w:p w:rsidR="0076659B" w:rsidRPr="00FE5051" w:rsidRDefault="0076659B">
            <w:pPr>
              <w:autoSpaceDE w:val="0"/>
              <w:autoSpaceDN w:val="0"/>
              <w:adjustRightInd w:val="0"/>
              <w:rPr>
                <w:rFonts w:ascii="Arial CYR" w:hAnsi="Arial CYR" w:cs="Arial CYR"/>
                <w:sz w:val="20"/>
                <w:szCs w:val="20"/>
                <w:lang w:val="az-Latn-AZ"/>
              </w:rPr>
            </w:pPr>
            <w:r w:rsidRPr="00FE5051">
              <w:rPr>
                <w:rFonts w:ascii="Arial" w:hAnsi="Arial" w:cs="Arial"/>
                <w:sz w:val="20"/>
                <w:szCs w:val="20"/>
                <w:lang w:val="az-Latn-AZ"/>
              </w:rPr>
              <w:t xml:space="preserve">“Beynəlxalq Mühasibat Uçotunun Əsasları” </w:t>
            </w:r>
            <w:r w:rsidRPr="00FE5051">
              <w:rPr>
                <w:rFonts w:ascii="Arial" w:hAnsi="Arial" w:cs="Arial"/>
                <w:sz w:val="20"/>
                <w:szCs w:val="20"/>
                <w:lang w:val="az-Latn-AZ"/>
              </w:rPr>
              <w:br/>
              <w:t>(Maliyyə uçotu, Vergi Uçotu, Rəsmi Mühasibatlıq)</w:t>
            </w:r>
            <w:bookmarkStart w:id="0" w:name="_GoBack"/>
            <w:bookmarkEnd w:id="0"/>
          </w:p>
        </w:tc>
      </w:tr>
      <w:tr w:rsidR="0076659B" w:rsidRPr="000309A6" w:rsidTr="0076659B">
        <w:tc>
          <w:tcPr>
            <w:tcW w:w="2518" w:type="dxa"/>
            <w:tcBorders>
              <w:top w:val="single" w:sz="6" w:space="0" w:color="FFFFFF"/>
              <w:left w:val="single" w:sz="6" w:space="0" w:color="FFFFFF"/>
              <w:bottom w:val="single" w:sz="6" w:space="0" w:color="FFFFFF"/>
              <w:right w:val="single" w:sz="6" w:space="0" w:color="FFFFFF"/>
            </w:tcBorders>
          </w:tcPr>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p>
        </w:tc>
        <w:tc>
          <w:tcPr>
            <w:tcW w:w="7513"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p>
        </w:tc>
      </w:tr>
      <w:tr w:rsidR="0076659B" w:rsidRPr="00FE5051" w:rsidTr="0076659B">
        <w:tc>
          <w:tcPr>
            <w:tcW w:w="2518"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r w:rsidRPr="00FE5051">
              <w:rPr>
                <w:rFonts w:ascii="Arial" w:hAnsi="Arial" w:cs="Arial"/>
                <w:b/>
                <w:bCs/>
                <w:color w:val="000000"/>
                <w:sz w:val="20"/>
                <w:szCs w:val="20"/>
                <w:lang w:val="az-Latn-AZ"/>
              </w:rPr>
              <w:t>2010</w:t>
            </w:r>
          </w:p>
        </w:tc>
        <w:tc>
          <w:tcPr>
            <w:tcW w:w="7513"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autoSpaceDE w:val="0"/>
              <w:autoSpaceDN w:val="0"/>
              <w:adjustRightInd w:val="0"/>
              <w:rPr>
                <w:rFonts w:ascii="Arial CYR" w:hAnsi="Arial CYR" w:cs="Arial CYR"/>
                <w:b/>
                <w:bCs/>
                <w:sz w:val="20"/>
                <w:szCs w:val="20"/>
                <w:lang w:val="az-Latn-AZ"/>
              </w:rPr>
            </w:pPr>
            <w:r w:rsidRPr="00FE5051">
              <w:rPr>
                <w:rFonts w:ascii="Arial" w:hAnsi="Arial" w:cs="Arial"/>
                <w:b/>
                <w:bCs/>
                <w:sz w:val="20"/>
                <w:szCs w:val="20"/>
                <w:lang w:val="az-Latn-AZ"/>
              </w:rPr>
              <w:t>CASPER</w:t>
            </w:r>
          </w:p>
          <w:p w:rsidR="0076659B" w:rsidRPr="00FE5051" w:rsidRDefault="0076659B">
            <w:pPr>
              <w:autoSpaceDE w:val="0"/>
              <w:autoSpaceDN w:val="0"/>
              <w:adjustRightInd w:val="0"/>
              <w:rPr>
                <w:rFonts w:ascii="Arial CYR" w:hAnsi="Arial CYR" w:cs="Arial CYR"/>
                <w:sz w:val="20"/>
                <w:szCs w:val="20"/>
                <w:lang w:val="az-Latn-AZ"/>
              </w:rPr>
            </w:pPr>
            <w:r w:rsidRPr="00FE5051">
              <w:rPr>
                <w:rFonts w:ascii="Arial" w:hAnsi="Arial" w:cs="Arial"/>
                <w:sz w:val="20"/>
                <w:szCs w:val="20"/>
                <w:lang w:val="az-Latn-AZ"/>
              </w:rPr>
              <w:t>Kompüter kursu (Microsoft Office, Word, Excel, Power Point)</w:t>
            </w:r>
          </w:p>
        </w:tc>
      </w:tr>
      <w:tr w:rsidR="0076659B" w:rsidRPr="00FE5051" w:rsidTr="0076659B">
        <w:tc>
          <w:tcPr>
            <w:tcW w:w="2518" w:type="dxa"/>
            <w:tcBorders>
              <w:top w:val="single" w:sz="6" w:space="0" w:color="FFFFFF"/>
              <w:left w:val="single" w:sz="6" w:space="0" w:color="FFFFFF"/>
              <w:bottom w:val="single" w:sz="6" w:space="0" w:color="FFFFFF"/>
              <w:right w:val="single" w:sz="6" w:space="0" w:color="FFFFFF"/>
            </w:tcBorders>
          </w:tcPr>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p>
          <w:p w:rsidR="0076659B" w:rsidRPr="00FE5051" w:rsidRDefault="0076659B">
            <w:pPr>
              <w:widowControl w:val="0"/>
              <w:autoSpaceDE w:val="0"/>
              <w:autoSpaceDN w:val="0"/>
              <w:adjustRightInd w:val="0"/>
              <w:rPr>
                <w:rFonts w:ascii="Arial CYR" w:hAnsi="Arial CYR" w:cs="Arial CYR"/>
                <w:b/>
                <w:bCs/>
                <w:color w:val="000000"/>
                <w:sz w:val="20"/>
                <w:szCs w:val="20"/>
                <w:lang w:val="az-Latn-AZ"/>
              </w:rPr>
            </w:pPr>
          </w:p>
        </w:tc>
        <w:tc>
          <w:tcPr>
            <w:tcW w:w="7513"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b/>
                <w:bCs/>
                <w:sz w:val="20"/>
                <w:szCs w:val="20"/>
                <w:lang w:val="az-Latn-AZ"/>
              </w:rPr>
            </w:pPr>
          </w:p>
        </w:tc>
      </w:tr>
    </w:tbl>
    <w:p w:rsidR="0076659B" w:rsidRPr="00FE5051" w:rsidRDefault="0076659B" w:rsidP="0076659B">
      <w:pPr>
        <w:pBdr>
          <w:bottom w:val="single" w:sz="12" w:space="1" w:color="auto"/>
        </w:pBdr>
        <w:autoSpaceDE w:val="0"/>
        <w:autoSpaceDN w:val="0"/>
        <w:adjustRightInd w:val="0"/>
        <w:rPr>
          <w:rFonts w:ascii="Arial CYR" w:hAnsi="Arial CYR" w:cs="Arial CYR"/>
          <w:b/>
          <w:bCs/>
          <w:sz w:val="32"/>
          <w:szCs w:val="32"/>
          <w:lang w:val="az-Latn-AZ"/>
        </w:rPr>
      </w:pPr>
      <w:r w:rsidRPr="00FE5051">
        <w:rPr>
          <w:rFonts w:ascii="Arial" w:hAnsi="Arial" w:cs="Arial"/>
          <w:b/>
          <w:bCs/>
          <w:sz w:val="32"/>
          <w:szCs w:val="32"/>
          <w:lang w:val="az-Latn-AZ"/>
        </w:rPr>
        <w:t>Əsas bacarıqlar</w:t>
      </w:r>
    </w:p>
    <w:p w:rsidR="0076659B" w:rsidRPr="00FE5051" w:rsidRDefault="0076659B" w:rsidP="0076659B">
      <w:pPr>
        <w:autoSpaceDE w:val="0"/>
        <w:autoSpaceDN w:val="0"/>
        <w:adjustRightInd w:val="0"/>
        <w:rPr>
          <w:rFonts w:ascii="Arial CYR" w:hAnsi="Arial CYR" w:cs="Arial CYR"/>
          <w:sz w:val="20"/>
          <w:szCs w:val="20"/>
          <w:lang w:val="az-Latn-AZ"/>
        </w:rPr>
      </w:pPr>
    </w:p>
    <w:tbl>
      <w:tblPr>
        <w:tblStyle w:val="TableNormal1"/>
        <w:tblW w:w="0" w:type="auto"/>
        <w:tblInd w:w="0"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9606"/>
      </w:tblGrid>
      <w:tr w:rsidR="0076659B" w:rsidRPr="00FE5051" w:rsidTr="0076659B">
        <w:tc>
          <w:tcPr>
            <w:tcW w:w="9606"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xml:space="preserve">1. Rəsmi mühasibat sənədlərinin hazırlanması (xəzinə kitabı, mədaxil və məxaric orderleri və s.);  </w:t>
            </w:r>
            <w:r w:rsidRPr="00FE5051">
              <w:rPr>
                <w:rFonts w:ascii="Arial" w:hAnsi="Arial" w:cs="Arial"/>
                <w:sz w:val="20"/>
                <w:szCs w:val="20"/>
                <w:lang w:val="az-Latn-AZ"/>
              </w:rPr>
              <w:br/>
              <w:t>2. Mühasibat hesabatlarının hazırlanması;</w:t>
            </w:r>
          </w:p>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xml:space="preserve">3. Gəlir-xərc və anbar uçotunun işlənməsi;  </w:t>
            </w:r>
            <w:r w:rsidRPr="00FE5051">
              <w:rPr>
                <w:rFonts w:ascii="Arial" w:hAnsi="Arial" w:cs="Arial"/>
                <w:sz w:val="20"/>
                <w:szCs w:val="20"/>
                <w:lang w:val="az-Latn-AZ"/>
              </w:rPr>
              <w:br/>
              <w:t xml:space="preserve">4. Vergi, DSMF və Statistika hesabatlarının hazırlanması;  </w:t>
            </w:r>
            <w:r w:rsidRPr="00FE5051">
              <w:rPr>
                <w:rFonts w:ascii="Arial" w:hAnsi="Arial" w:cs="Arial"/>
                <w:sz w:val="20"/>
                <w:szCs w:val="20"/>
                <w:lang w:val="az-Latn-AZ"/>
              </w:rPr>
              <w:br/>
              <w:t>5. e-taxes.gov.az ve e.gov.az sistemlərində işlənməsi;</w:t>
            </w:r>
          </w:p>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6. Eleketron qaimə fakturalarının hazırlanması;</w:t>
            </w:r>
          </w:p>
          <w:p w:rsidR="0076659B" w:rsidRPr="00FE5051" w:rsidRDefault="0076659B" w:rsidP="0076659B">
            <w:pPr>
              <w:widowControl w:val="0"/>
              <w:autoSpaceDE w:val="0"/>
              <w:autoSpaceDN w:val="0"/>
              <w:adjustRightInd w:val="0"/>
              <w:rPr>
                <w:rFonts w:ascii="Arial CYR" w:hAnsi="Arial CYR" w:cs="Arial CYR"/>
                <w:color w:val="808080"/>
                <w:sz w:val="20"/>
                <w:szCs w:val="20"/>
                <w:lang w:val="az-Latn-AZ"/>
              </w:rPr>
            </w:pPr>
            <w:r w:rsidRPr="00FE5051">
              <w:rPr>
                <w:rFonts w:ascii="Arial" w:hAnsi="Arial" w:cs="Arial"/>
                <w:sz w:val="20"/>
                <w:szCs w:val="20"/>
                <w:lang w:val="az-Latn-AZ"/>
              </w:rPr>
              <w:t>7. Vergi uçotunun aparılması;</w:t>
            </w:r>
            <w:r w:rsidRPr="00FE5051">
              <w:rPr>
                <w:rFonts w:ascii="Arial" w:hAnsi="Arial" w:cs="Arial"/>
                <w:sz w:val="20"/>
                <w:szCs w:val="20"/>
                <w:lang w:val="az-Latn-AZ"/>
              </w:rPr>
              <w:br/>
              <w:t xml:space="preserve">8. Bank əmaliyyatları;  </w:t>
            </w:r>
            <w:r w:rsidRPr="00FE5051">
              <w:rPr>
                <w:rFonts w:ascii="Arial" w:hAnsi="Arial" w:cs="Arial"/>
                <w:sz w:val="20"/>
                <w:szCs w:val="20"/>
                <w:lang w:val="az-Latn-AZ"/>
              </w:rPr>
              <w:br/>
              <w:t xml:space="preserve">9. İşçilərin işə daxil olma və işdən çıxma sənədlərinin hazırlanması və e.gov.az sistemində müvafiq sənədlərin işlənməsi;  </w:t>
            </w:r>
            <w:r w:rsidRPr="00FE5051">
              <w:rPr>
                <w:rFonts w:ascii="Arial" w:hAnsi="Arial" w:cs="Arial"/>
                <w:sz w:val="20"/>
                <w:szCs w:val="20"/>
                <w:lang w:val="az-Latn-AZ"/>
              </w:rPr>
              <w:br/>
              <w:t>10. Əmək haqqının hesablanması və müvafiq sənədlərinin hazırlanması;</w:t>
            </w:r>
          </w:p>
        </w:tc>
      </w:tr>
      <w:tr w:rsidR="0076659B" w:rsidRPr="00FE5051" w:rsidTr="0076659B">
        <w:tc>
          <w:tcPr>
            <w:tcW w:w="9606" w:type="dxa"/>
            <w:tcBorders>
              <w:top w:val="single" w:sz="6" w:space="0" w:color="FFFFFF"/>
              <w:left w:val="single" w:sz="6" w:space="0" w:color="FFFFFF"/>
              <w:bottom w:val="single" w:sz="6" w:space="0" w:color="FFFFFF"/>
              <w:right w:val="single" w:sz="6" w:space="0" w:color="FFFFFF"/>
            </w:tcBorders>
          </w:tcPr>
          <w:p w:rsidR="0076659B" w:rsidRPr="00FE5051" w:rsidRDefault="0076659B">
            <w:pPr>
              <w:widowControl w:val="0"/>
              <w:autoSpaceDE w:val="0"/>
              <w:autoSpaceDN w:val="0"/>
              <w:adjustRightInd w:val="0"/>
              <w:rPr>
                <w:rFonts w:ascii="Arial CYR" w:hAnsi="Arial CYR" w:cs="Arial CYR"/>
                <w:color w:val="808080"/>
                <w:sz w:val="20"/>
                <w:szCs w:val="20"/>
                <w:lang w:val="az-Latn-AZ"/>
              </w:rPr>
            </w:pPr>
            <w:r w:rsidRPr="00FE5051">
              <w:rPr>
                <w:rFonts w:ascii="Arial CYR" w:hAnsi="Arial CYR" w:cs="Arial CYR"/>
                <w:sz w:val="20"/>
                <w:szCs w:val="20"/>
                <w:lang w:val="az-Latn-AZ" w:eastAsia="ru-RU"/>
              </w:rPr>
              <w:t xml:space="preserve">        </w:t>
            </w:r>
          </w:p>
          <w:p w:rsidR="0076659B" w:rsidRPr="00FE5051" w:rsidRDefault="0076659B">
            <w:pPr>
              <w:rPr>
                <w:rFonts w:ascii="Arial CYR" w:hAnsi="Arial CYR" w:cs="Arial CYR"/>
                <w:color w:val="808080"/>
                <w:sz w:val="20"/>
                <w:szCs w:val="20"/>
                <w:lang w:val="az-Latn-AZ"/>
              </w:rPr>
            </w:pPr>
          </w:p>
        </w:tc>
      </w:tr>
      <w:tr w:rsidR="0076659B" w:rsidRPr="00FE5051" w:rsidTr="0076659B">
        <w:tc>
          <w:tcPr>
            <w:tcW w:w="9606" w:type="dxa"/>
            <w:tcBorders>
              <w:top w:val="single" w:sz="6" w:space="0" w:color="FFFFFF"/>
              <w:left w:val="single" w:sz="6" w:space="0" w:color="FFFFFF"/>
              <w:bottom w:val="single" w:sz="6" w:space="0" w:color="FFFFFF"/>
              <w:right w:val="single" w:sz="6" w:space="0" w:color="FFFFFF"/>
            </w:tcBorders>
          </w:tcPr>
          <w:p w:rsidR="0076659B" w:rsidRPr="00FE5051" w:rsidRDefault="0076659B">
            <w:pPr>
              <w:autoSpaceDE w:val="0"/>
              <w:autoSpaceDN w:val="0"/>
              <w:adjustRightInd w:val="0"/>
              <w:rPr>
                <w:rFonts w:ascii="Arial CYR" w:hAnsi="Arial CYR" w:cs="Arial CYR"/>
                <w:sz w:val="20"/>
                <w:szCs w:val="20"/>
                <w:lang w:val="az-Latn-AZ"/>
              </w:rPr>
            </w:pPr>
          </w:p>
        </w:tc>
      </w:tr>
      <w:tr w:rsidR="0076659B" w:rsidRPr="00FE5051" w:rsidTr="0076659B">
        <w:tc>
          <w:tcPr>
            <w:tcW w:w="9606" w:type="dxa"/>
            <w:tcBorders>
              <w:top w:val="single" w:sz="6" w:space="0" w:color="FFFFFF"/>
              <w:left w:val="single" w:sz="6" w:space="0" w:color="FFFFFF"/>
              <w:bottom w:val="single" w:sz="6" w:space="0" w:color="FFFFFF"/>
              <w:right w:val="single" w:sz="6" w:space="0" w:color="FFFFFF"/>
            </w:tcBorders>
            <w:hideMark/>
          </w:tcPr>
          <w:p w:rsidR="0076659B" w:rsidRPr="00FE5051" w:rsidRDefault="0076659B">
            <w:pPr>
              <w:widowControl w:val="0"/>
              <w:autoSpaceDE w:val="0"/>
              <w:autoSpaceDN w:val="0"/>
              <w:adjustRightInd w:val="0"/>
              <w:rPr>
                <w:rFonts w:ascii="Arial CYR" w:hAnsi="Arial CYR" w:cs="Arial CYR"/>
                <w:color w:val="808080"/>
                <w:sz w:val="20"/>
                <w:szCs w:val="20"/>
                <w:lang w:val="az-Latn-AZ"/>
              </w:rPr>
            </w:pPr>
            <w:r w:rsidRPr="00FE5051">
              <w:rPr>
                <w:rFonts w:ascii="Arial CYR" w:hAnsi="Arial CYR" w:cs="Arial CYR"/>
                <w:sz w:val="20"/>
                <w:szCs w:val="20"/>
                <w:lang w:val="az-Latn-AZ"/>
              </w:rPr>
              <w:t xml:space="preserve">        </w:t>
            </w:r>
          </w:p>
        </w:tc>
      </w:tr>
    </w:tbl>
    <w:p w:rsidR="0076659B" w:rsidRPr="00FE5051" w:rsidRDefault="0076659B" w:rsidP="0076659B">
      <w:pPr>
        <w:pBdr>
          <w:bottom w:val="single" w:sz="12" w:space="1" w:color="auto"/>
        </w:pBdr>
        <w:autoSpaceDE w:val="0"/>
        <w:autoSpaceDN w:val="0"/>
        <w:adjustRightInd w:val="0"/>
        <w:rPr>
          <w:rFonts w:ascii="Arial CYR" w:hAnsi="Arial CYR" w:cs="Arial CYR"/>
          <w:b/>
          <w:bCs/>
          <w:sz w:val="32"/>
          <w:szCs w:val="32"/>
          <w:lang w:val="az-Latn-AZ"/>
        </w:rPr>
      </w:pPr>
      <w:r w:rsidRPr="00FE5051">
        <w:rPr>
          <w:rFonts w:ascii="Arial" w:hAnsi="Arial" w:cs="Arial"/>
          <w:b/>
          <w:bCs/>
          <w:sz w:val="32"/>
          <w:szCs w:val="32"/>
          <w:lang w:val="az-Latn-AZ"/>
        </w:rPr>
        <w:t>Əlavə məlumat</w:t>
      </w:r>
    </w:p>
    <w:p w:rsidR="0076659B" w:rsidRPr="00FE5051" w:rsidRDefault="0076659B" w:rsidP="0076659B">
      <w:pPr>
        <w:autoSpaceDE w:val="0"/>
        <w:autoSpaceDN w:val="0"/>
        <w:adjustRightInd w:val="0"/>
        <w:rPr>
          <w:rFonts w:ascii="Arial CYR" w:hAnsi="Arial CYR" w:cs="Arial CYR"/>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xml:space="preserve">Kompüter bilikləri: </w:t>
      </w:r>
      <w:r w:rsidRPr="00FE5051">
        <w:rPr>
          <w:rFonts w:ascii="Arial" w:hAnsi="Arial" w:cs="Arial"/>
          <w:sz w:val="20"/>
          <w:szCs w:val="20"/>
          <w:lang w:val="az-Latn-AZ"/>
        </w:rPr>
        <w:br/>
        <w:t xml:space="preserve">1. Microsoft Office Excel </w:t>
      </w:r>
      <w:r w:rsidRPr="00FE5051">
        <w:rPr>
          <w:rFonts w:ascii="Arial" w:hAnsi="Arial" w:cs="Arial"/>
          <w:sz w:val="20"/>
          <w:szCs w:val="20"/>
          <w:lang w:val="az-Latn-AZ"/>
        </w:rPr>
        <w:br/>
        <w:t xml:space="preserve">2. Microsoft Office Word </w:t>
      </w:r>
      <w:r w:rsidRPr="00FE5051">
        <w:rPr>
          <w:rFonts w:ascii="Arial" w:hAnsi="Arial" w:cs="Arial"/>
          <w:sz w:val="20"/>
          <w:szCs w:val="20"/>
          <w:lang w:val="az-Latn-AZ"/>
        </w:rPr>
        <w:br/>
        <w:t>3. Mühasibat 1C (7.7, 8.3)</w:t>
      </w:r>
      <w:r w:rsidRPr="00FE5051">
        <w:rPr>
          <w:rFonts w:ascii="Arial" w:hAnsi="Arial" w:cs="Arial"/>
          <w:sz w:val="20"/>
          <w:szCs w:val="20"/>
          <w:lang w:val="az-Latn-AZ"/>
        </w:rPr>
        <w:br/>
        <w:t xml:space="preserve">4. Microsoft Office Power Point </w:t>
      </w:r>
      <w:r w:rsidRPr="00FE5051">
        <w:rPr>
          <w:rFonts w:ascii="Arial" w:hAnsi="Arial" w:cs="Arial"/>
          <w:sz w:val="20"/>
          <w:szCs w:val="20"/>
          <w:lang w:val="az-Latn-AZ"/>
        </w:rPr>
        <w:br/>
        <w:t xml:space="preserve">5. Corel Draw (həvəskar) </w:t>
      </w: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pBdr>
          <w:bottom w:val="single" w:sz="12" w:space="1" w:color="auto"/>
        </w:pBdr>
        <w:autoSpaceDE w:val="0"/>
        <w:autoSpaceDN w:val="0"/>
        <w:adjustRightInd w:val="0"/>
        <w:rPr>
          <w:rFonts w:ascii="Arial CYR" w:hAnsi="Arial CYR" w:cs="Arial CYR"/>
          <w:b/>
          <w:bCs/>
          <w:sz w:val="32"/>
          <w:szCs w:val="32"/>
          <w:lang w:val="az-Latn-AZ"/>
        </w:rPr>
      </w:pPr>
      <w:r w:rsidRPr="00FE5051">
        <w:rPr>
          <w:rFonts w:ascii="Arial" w:hAnsi="Arial" w:cs="Arial"/>
          <w:b/>
          <w:bCs/>
          <w:sz w:val="32"/>
          <w:szCs w:val="32"/>
          <w:lang w:val="az-Latn-AZ"/>
        </w:rPr>
        <w:t>Sertifikatlar</w:t>
      </w: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numPr>
          <w:ilvl w:val="0"/>
          <w:numId w:val="1"/>
        </w:numPr>
        <w:autoSpaceDE w:val="0"/>
        <w:autoSpaceDN w:val="0"/>
        <w:adjustRightInd w:val="0"/>
        <w:rPr>
          <w:rFonts w:ascii="Arial" w:hAnsi="Arial" w:cs="Arial"/>
          <w:sz w:val="20"/>
          <w:szCs w:val="20"/>
          <w:lang w:val="az-Latn-AZ"/>
        </w:rPr>
      </w:pPr>
      <w:r w:rsidRPr="00FE5051">
        <w:rPr>
          <w:rFonts w:ascii="Arial" w:hAnsi="Arial" w:cs="Arial"/>
          <w:sz w:val="20"/>
          <w:szCs w:val="20"/>
          <w:lang w:val="az-Latn-AZ"/>
        </w:rPr>
        <w:t>“Beynəlxalq Mühasibat Uçotunun Əsasları” (Maliyyə uçotu, Vergi Uçotu, Rəsmi Mühasibatlıq) – 80/100</w:t>
      </w:r>
    </w:p>
    <w:p w:rsidR="0076659B" w:rsidRPr="00FE5051" w:rsidRDefault="0076659B" w:rsidP="0076659B">
      <w:pPr>
        <w:numPr>
          <w:ilvl w:val="0"/>
          <w:numId w:val="1"/>
        </w:numPr>
        <w:autoSpaceDE w:val="0"/>
        <w:autoSpaceDN w:val="0"/>
        <w:adjustRightInd w:val="0"/>
        <w:rPr>
          <w:rFonts w:ascii="Arial" w:hAnsi="Arial" w:cs="Arial"/>
          <w:sz w:val="20"/>
          <w:szCs w:val="20"/>
          <w:lang w:val="az-Latn-AZ"/>
        </w:rPr>
      </w:pPr>
      <w:r w:rsidRPr="00FE5051">
        <w:rPr>
          <w:rFonts w:ascii="Arial" w:hAnsi="Arial" w:cs="Arial"/>
          <w:sz w:val="20"/>
          <w:szCs w:val="20"/>
          <w:lang w:val="az-Latn-AZ"/>
        </w:rPr>
        <w:t>Islamic Banking and Finance</w:t>
      </w:r>
    </w:p>
    <w:p w:rsidR="0076659B" w:rsidRPr="00FE5051" w:rsidRDefault="0076659B" w:rsidP="0076659B">
      <w:pPr>
        <w:numPr>
          <w:ilvl w:val="0"/>
          <w:numId w:val="1"/>
        </w:numPr>
        <w:autoSpaceDE w:val="0"/>
        <w:autoSpaceDN w:val="0"/>
        <w:adjustRightInd w:val="0"/>
        <w:rPr>
          <w:rFonts w:ascii="Arial" w:hAnsi="Arial" w:cs="Arial"/>
          <w:sz w:val="20"/>
          <w:szCs w:val="20"/>
          <w:lang w:val="az-Latn-AZ"/>
        </w:rPr>
      </w:pPr>
      <w:r w:rsidRPr="00FE5051">
        <w:rPr>
          <w:rFonts w:ascii="Arial" w:hAnsi="Arial" w:cs="Arial"/>
          <w:sz w:val="20"/>
          <w:szCs w:val="20"/>
          <w:lang w:val="az-Latn-AZ"/>
        </w:rPr>
        <w:t>ACCA Financial Accounting (FA) – Udemy(online certification)</w:t>
      </w: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p>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br/>
      </w:r>
      <w:r w:rsidRPr="00FE5051">
        <w:rPr>
          <w:rFonts w:ascii="Arial" w:hAnsi="Arial" w:cs="Arial"/>
          <w:b/>
          <w:sz w:val="22"/>
          <w:szCs w:val="20"/>
          <w:lang w:val="az-Latn-AZ"/>
        </w:rPr>
        <w:t>Referans:</w:t>
      </w:r>
      <w:r w:rsidRPr="00FE5051">
        <w:rPr>
          <w:rFonts w:ascii="Arial" w:hAnsi="Arial" w:cs="Arial"/>
          <w:sz w:val="22"/>
          <w:szCs w:val="20"/>
          <w:lang w:val="az-Latn-AZ"/>
        </w:rPr>
        <w:t xml:space="preserve"> </w:t>
      </w:r>
    </w:p>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Radil Fətullayev / İqtisadi Araşdırmalar və Tədris Mərkəzi / Direktor</w:t>
      </w:r>
    </w:p>
    <w:p w:rsidR="0076659B" w:rsidRPr="00FE5051" w:rsidRDefault="0076659B" w:rsidP="0076659B">
      <w:pPr>
        <w:autoSpaceDE w:val="0"/>
        <w:autoSpaceDN w:val="0"/>
        <w:adjustRightInd w:val="0"/>
        <w:rPr>
          <w:rFonts w:ascii="Arial" w:hAnsi="Arial" w:cs="Arial"/>
          <w:sz w:val="20"/>
          <w:szCs w:val="20"/>
          <w:lang w:val="az-Latn-AZ"/>
        </w:rPr>
      </w:pPr>
      <w:r w:rsidRPr="00FE5051">
        <w:rPr>
          <w:rFonts w:ascii="Arial" w:hAnsi="Arial" w:cs="Arial"/>
          <w:sz w:val="20"/>
          <w:szCs w:val="20"/>
          <w:lang w:val="az-Latn-AZ"/>
        </w:rPr>
        <w:t xml:space="preserve">Tel:  055 767 90 85 </w:t>
      </w:r>
      <w:r w:rsidRPr="00FE5051">
        <w:rPr>
          <w:rFonts w:ascii="Arial" w:hAnsi="Arial" w:cs="Arial"/>
          <w:sz w:val="20"/>
          <w:szCs w:val="20"/>
          <w:lang w:val="az-Latn-AZ"/>
        </w:rPr>
        <w:br/>
        <w:t xml:space="preserve">        050 793 86 09 </w:t>
      </w:r>
    </w:p>
    <w:p w:rsidR="0076659B" w:rsidRPr="00FE5051" w:rsidRDefault="0076659B" w:rsidP="0076659B">
      <w:pPr>
        <w:autoSpaceDE w:val="0"/>
        <w:autoSpaceDN w:val="0"/>
        <w:adjustRightInd w:val="0"/>
        <w:rPr>
          <w:rFonts w:ascii="Arial" w:hAnsi="Arial" w:cs="Arial"/>
          <w:sz w:val="20"/>
          <w:szCs w:val="20"/>
          <w:lang w:val="az-Latn-AZ"/>
        </w:rPr>
      </w:pPr>
    </w:p>
    <w:p w:rsidR="0076659B" w:rsidRPr="0011453E" w:rsidRDefault="000309A6" w:rsidP="00C03F09">
      <w:pPr>
        <w:autoSpaceDE w:val="0"/>
        <w:autoSpaceDN w:val="0"/>
        <w:adjustRightInd w:val="0"/>
        <w:ind w:left="720" w:hanging="720"/>
        <w:rPr>
          <w:rFonts w:ascii="Arial" w:hAnsi="Arial" w:cs="Arial"/>
          <w:color w:val="0070C0"/>
          <w:sz w:val="20"/>
          <w:szCs w:val="20"/>
          <w:lang w:val="az-Latn-AZ"/>
        </w:rPr>
      </w:pPr>
      <w:hyperlink r:id="rId7" w:history="1">
        <w:r w:rsidR="0076659B" w:rsidRPr="0011453E">
          <w:rPr>
            <w:rStyle w:val="Hyperlink"/>
            <w:rFonts w:cs="Arial"/>
            <w:color w:val="0070C0"/>
            <w:sz w:val="20"/>
            <w:szCs w:val="20"/>
            <w:lang w:val="az-Latn-AZ"/>
          </w:rPr>
          <w:t>radilfatullayev@gmail.com</w:t>
        </w:r>
      </w:hyperlink>
    </w:p>
    <w:p w:rsidR="0076659B" w:rsidRPr="00FE5051" w:rsidRDefault="0076659B" w:rsidP="0076659B"/>
    <w:sectPr w:rsidR="0076659B" w:rsidRPr="00FE5051" w:rsidSect="00C316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907FB"/>
    <w:multiLevelType w:val="hybridMultilevel"/>
    <w:tmpl w:val="0570E1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659B"/>
    <w:rsid w:val="000309A6"/>
    <w:rsid w:val="0011453E"/>
    <w:rsid w:val="001E3254"/>
    <w:rsid w:val="001F7FF5"/>
    <w:rsid w:val="003B2F0C"/>
    <w:rsid w:val="00582399"/>
    <w:rsid w:val="005A2BC2"/>
    <w:rsid w:val="0076659B"/>
    <w:rsid w:val="008B1381"/>
    <w:rsid w:val="00A656A8"/>
    <w:rsid w:val="00C03F09"/>
    <w:rsid w:val="00C31644"/>
    <w:rsid w:val="00D076B0"/>
    <w:rsid w:val="00D6117D"/>
    <w:rsid w:val="00E70955"/>
    <w:rsid w:val="00FE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834BF-3114-4AF2-958F-BC7D797E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59B"/>
    <w:rPr>
      <w:rFonts w:ascii="Times New Roman" w:hAnsi="Times New Roman" w:cs="Times New Roman" w:hint="default"/>
      <w:color w:val="0000FF" w:themeColor="hyperlink"/>
      <w:u w:val="single"/>
    </w:rPr>
  </w:style>
  <w:style w:type="table" w:customStyle="1" w:styleId="TableNormal1">
    <w:name w:val="Table Normal1"/>
    <w:uiPriority w:val="99"/>
    <w:semiHidden/>
    <w:rsid w:val="0076659B"/>
    <w:pPr>
      <w:spacing w:after="160" w:line="256" w:lineRule="auto"/>
    </w:pPr>
    <w:rPr>
      <w:rFonts w:ascii="Times New Roman" w:eastAsia="Times New Roman" w:hAnsi="Times New Roman" w:cs="Times New Roman"/>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76B0"/>
    <w:rPr>
      <w:rFonts w:ascii="Tahoma" w:hAnsi="Tahoma" w:cs="Tahoma"/>
      <w:sz w:val="16"/>
      <w:szCs w:val="16"/>
    </w:rPr>
  </w:style>
  <w:style w:type="character" w:customStyle="1" w:styleId="BalloonTextChar">
    <w:name w:val="Balloon Text Char"/>
    <w:basedOn w:val="DefaultParagraphFont"/>
    <w:link w:val="BalloonText"/>
    <w:uiPriority w:val="99"/>
    <w:semiHidden/>
    <w:rsid w:val="00D076B0"/>
    <w:rPr>
      <w:rFonts w:ascii="Tahoma" w:eastAsia="Times New Roman" w:hAnsi="Tahoma" w:cs="Tahoma"/>
      <w:sz w:val="16"/>
      <w:szCs w:val="16"/>
    </w:rPr>
  </w:style>
  <w:style w:type="paragraph" w:styleId="ListParagraph">
    <w:name w:val="List Paragraph"/>
    <w:basedOn w:val="Normal"/>
    <w:uiPriority w:val="34"/>
    <w:qFormat/>
    <w:rsid w:val="0003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4203">
      <w:bodyDiv w:val="1"/>
      <w:marLeft w:val="0"/>
      <w:marRight w:val="0"/>
      <w:marTop w:val="0"/>
      <w:marBottom w:val="0"/>
      <w:divBdr>
        <w:top w:val="none" w:sz="0" w:space="0" w:color="auto"/>
        <w:left w:val="none" w:sz="0" w:space="0" w:color="auto"/>
        <w:bottom w:val="none" w:sz="0" w:space="0" w:color="auto"/>
        <w:right w:val="none" w:sz="0" w:space="0" w:color="auto"/>
      </w:divBdr>
    </w:div>
    <w:div w:id="1312370981">
      <w:bodyDiv w:val="1"/>
      <w:marLeft w:val="0"/>
      <w:marRight w:val="0"/>
      <w:marTop w:val="0"/>
      <w:marBottom w:val="0"/>
      <w:divBdr>
        <w:top w:val="none" w:sz="0" w:space="0" w:color="auto"/>
        <w:left w:val="none" w:sz="0" w:space="0" w:color="auto"/>
        <w:bottom w:val="none" w:sz="0" w:space="0" w:color="auto"/>
        <w:right w:val="none" w:sz="0" w:space="0" w:color="auto"/>
      </w:divBdr>
    </w:div>
    <w:div w:id="18323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ilfatullaye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vinncf@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2020-05-05T20:06:00Z</dcterms:created>
  <dcterms:modified xsi:type="dcterms:W3CDTF">2020-08-17T10:41:00Z</dcterms:modified>
</cp:coreProperties>
</file>