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774" w:leader="none"/>
        </w:tabs>
        <w:rPr>
          <w:rFonts w:ascii="Arial" w:hAnsi="Arial" w:cs="Arial"/>
          <w:b/>
          <w:b/>
          <w:sz w:val="26"/>
          <w:szCs w:val="26"/>
          <w:lang w:val="tr-TR"/>
        </w:rPr>
      </w:pPr>
      <w:r>
        <w:rPr>
          <w:rFonts w:cs="Arial" w:ascii="Arial" w:hAnsi="Arial"/>
          <w:b/>
          <w:sz w:val="26"/>
          <w:szCs w:val="26"/>
          <w:lang w:val="tr-TR"/>
        </w:rPr>
      </w:r>
    </w:p>
    <w:p>
      <w:pPr>
        <w:pStyle w:val="Normal"/>
        <w:rPr>
          <w:rFonts w:ascii="Arial" w:hAnsi="Arial" w:cs="Arial"/>
          <w:b/>
          <w:b/>
          <w:sz w:val="26"/>
          <w:szCs w:val="26"/>
          <w:lang w:val="tr-TR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4822190</wp:posOffset>
                </wp:positionH>
                <wp:positionV relativeFrom="paragraph">
                  <wp:posOffset>155575</wp:posOffset>
                </wp:positionV>
                <wp:extent cx="231140" cy="109855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fillcolor="white" stroked="t" style="position:absolute;margin-left:379.7pt;margin-top:12.25pt;width:18.1pt;height:8.5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  <w:lang w:val="en-US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  <w:lang w:val="en-US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  <w:lang w:val="en-US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  <w:sz w:val="26"/>
          <w:szCs w:val="26"/>
          <w:lang w:val="tr-TR"/>
        </w:rPr>
        <w:t xml:space="preserve">                 </w:t>
      </w:r>
    </w:p>
    <w:p>
      <w:pPr>
        <w:pStyle w:val="Normal"/>
        <w:rPr>
          <w:rFonts w:ascii="Arial" w:hAnsi="Arial" w:cs="Arial"/>
          <w:b/>
          <w:b/>
          <w:sz w:val="26"/>
          <w:szCs w:val="26"/>
          <w:lang w:val="ru-RU"/>
        </w:rPr>
      </w:pPr>
      <w:r>
        <w:rPr>
          <w:rFonts w:cs="Arial" w:ascii="Arial" w:hAnsi="Arial"/>
          <w:b/>
          <w:sz w:val="26"/>
          <w:szCs w:val="26"/>
          <w:lang w:val="ru-RU"/>
        </w:rPr>
      </w:r>
    </w:p>
    <w:p>
      <w:pPr>
        <w:pStyle w:val="Normal"/>
        <w:rPr>
          <w:rFonts w:ascii="Arial" w:hAnsi="Arial" w:cs="Arial"/>
          <w:b/>
          <w:b/>
          <w:sz w:val="26"/>
          <w:szCs w:val="26"/>
          <w:lang w:val="ru-RU"/>
        </w:rPr>
      </w:pPr>
      <w:r>
        <w:rPr>
          <w:rFonts w:cs="Arial" w:ascii="Arial" w:hAnsi="Arial"/>
          <w:b/>
          <w:sz w:val="26"/>
          <w:szCs w:val="26"/>
          <w:lang w:val="ru-RU"/>
        </w:rPr>
      </w:r>
    </w:p>
    <w:p>
      <w:pPr>
        <w:pStyle w:val="Normal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26"/>
          <w:szCs w:val="26"/>
        </w:rPr>
        <w:tab/>
        <w:tab/>
        <w:tab/>
        <w:tab/>
        <w:tab/>
        <w:t xml:space="preserve">     </w:t>
      </w:r>
      <w:r>
        <w:rPr>
          <w:rFonts w:cs="Arial" w:ascii="Arial" w:hAnsi="Arial"/>
          <w:b/>
          <w:sz w:val="40"/>
          <w:szCs w:val="40"/>
        </w:rPr>
        <w:t>Cv forması</w:t>
      </w:r>
    </w:p>
    <w:p>
      <w:pPr>
        <w:pStyle w:val="Normal"/>
        <w:rPr>
          <w:rFonts w:ascii="Arial" w:hAnsi="Arial" w:cs="Arial"/>
          <w:b/>
          <w:b/>
          <w:sz w:val="26"/>
          <w:szCs w:val="26"/>
          <w:lang w:val="ru-RU"/>
        </w:rPr>
      </w:pPr>
      <w:r>
        <w:rPr/>
        <w:drawing>
          <wp:inline distT="0" distB="0" distL="0" distR="0">
            <wp:extent cx="1619250" cy="2047875"/>
            <wp:effectExtent l="0" t="0" r="0" b="0"/>
            <wp:docPr id="3" name="Resim 1" descr="C:\Users\AZE\Videos\2018-09-20 8745\8745 0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1" descr="C:\Users\AZE\Videos\2018-09-20 8745\8745 092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Normal"/>
        <w:rPr>
          <w:rFonts w:ascii="Arial" w:hAnsi="Arial" w:cs="Arial"/>
          <w:b/>
          <w:b/>
          <w:sz w:val="26"/>
          <w:szCs w:val="26"/>
          <w:lang w:val="ru-RU"/>
        </w:rPr>
      </w:pPr>
      <w:r>
        <w:rPr>
          <w:rFonts w:cs="Arial" w:ascii="Arial" w:hAnsi="Arial"/>
          <w:b/>
          <w:sz w:val="26"/>
          <w:szCs w:val="26"/>
          <w:lang w:val="ru-RU"/>
        </w:rPr>
      </w:r>
    </w:p>
    <w:p>
      <w:pPr>
        <w:pStyle w:val="Normal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                                </w:t>
      </w:r>
    </w:p>
    <w:p>
      <w:pPr>
        <w:pStyle w:val="Normal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                          </w:t>
      </w:r>
      <w:r>
        <w:rPr>
          <w:rFonts w:cs="Arial" w:ascii="Arial" w:hAnsi="Arial"/>
          <w:b/>
          <w:sz w:val="26"/>
          <w:szCs w:val="26"/>
        </w:rPr>
        <w:t xml:space="preserve">Şəxsi məlumatlar         </w:t>
      </w:r>
    </w:p>
    <w:p>
      <w:pPr>
        <w:pStyle w:val="Normal"/>
        <w:rPr>
          <w:rFonts w:ascii="Arial" w:hAnsi="Arial" w:cs="Arial"/>
          <w:b/>
          <w:b/>
          <w:sz w:val="26"/>
          <w:szCs w:val="26"/>
          <w:lang w:val="ru-RU"/>
        </w:rPr>
      </w:pPr>
      <w:r>
        <w:rPr>
          <w:rFonts w:cs="Arial" w:ascii="Arial" w:hAnsi="Arial"/>
          <w:b/>
          <w:sz w:val="26"/>
          <w:szCs w:val="26"/>
          <w:lang w:val="ru-RU"/>
        </w:rPr>
      </w:r>
    </w:p>
    <w:tbl>
      <w:tblPr>
        <w:tblW w:w="11021" w:type="dxa"/>
        <w:jc w:val="left"/>
        <w:tblInd w:w="-253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783"/>
        <w:gridCol w:w="6237"/>
      </w:tblGrid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 xml:space="preserve">                        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Ad / Soyad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Sabir Səmədli</w:t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Ünvan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Ağdaş rayon Nehrəxəlil kəndi</w:t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Telefon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  <w:lang w:val="tr-TR"/>
              </w:rPr>
              <w:t>Mobil:050 390 24 32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  <w:lang w:val="tr-TR"/>
              </w:rPr>
              <w:t>Ev: +99420 23 93 615</w:t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e-poçt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Sa</w:t>
            </w:r>
            <w:r>
              <w:rPr>
                <w:rFonts w:cs="Arial" w:ascii="Arial" w:hAnsi="Arial"/>
                <w:sz w:val="26"/>
                <w:szCs w:val="26"/>
                <w:lang w:val="en-US"/>
              </w:rPr>
              <w:t>birefendi1996@bk.ru</w:t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Milliyət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Türk</w:t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Doğum tarixi və yeri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26.12.1996 Ağdaş rayon Ləki qəsəbə</w:t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Cinsiyyət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Kişi</w:t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Ailə vəziyyəti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Subay</w:t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Sürücülük vəsiqəsi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Yoxdur</w:t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Təhsil müəssisəsinin adı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Azərbaycan Texnologiya Universiteti(UTECA)</w:t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Giriş balı</w:t>
            </w:r>
          </w:p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Tarix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276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2014/2020</w:t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  <w:t xml:space="preserve">       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  <w:t>Fakültə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  <w:t xml:space="preserve">  </w:t>
            </w: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  <w:t xml:space="preserve">Iqtisadiyyat </w:t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  <w:t xml:space="preserve">Ixtisas 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 xml:space="preserve">Sənayenin təşkili və idarə olunması </w:t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  <w:t xml:space="preserve">                                       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  <w:t>Təhsil (Orta)</w:t>
            </w:r>
          </w:p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Tarix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2003/2014</w:t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Təhsil müəssisəsinin adı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Ləki qəsəbə 6 saylı orta məktəb</w:t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  <w:lang w:val="az-Cyrl-AZ"/>
              </w:rPr>
            </w:pPr>
            <w:r>
              <w:rPr>
                <w:rFonts w:cs="Arial" w:ascii="Arial" w:hAnsi="Arial"/>
                <w:sz w:val="26"/>
                <w:szCs w:val="26"/>
                <w:lang w:val="az-Cyrl-AZ"/>
              </w:rPr>
            </w:r>
          </w:p>
        </w:tc>
      </w:tr>
      <w:tr>
        <w:trPr>
          <w:trHeight w:val="88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left="72"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  <w:p>
            <w:pPr>
              <w:pStyle w:val="Normal"/>
              <w:tabs>
                <w:tab w:val="clear" w:pos="708"/>
                <w:tab w:val="left" w:pos="3255" w:leader="none"/>
              </w:tabs>
              <w:ind w:left="72"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  <w:p>
            <w:pPr>
              <w:pStyle w:val="Normal"/>
              <w:tabs>
                <w:tab w:val="clear" w:pos="708"/>
                <w:tab w:val="left" w:pos="3255" w:leader="none"/>
              </w:tabs>
              <w:ind w:left="72"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  <w:p>
            <w:pPr>
              <w:pStyle w:val="Normal"/>
              <w:tabs>
                <w:tab w:val="clear" w:pos="708"/>
                <w:tab w:val="left" w:pos="3255" w:leader="none"/>
              </w:tabs>
              <w:ind w:left="72"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  <w:t>İş Təcrübəsi</w:t>
            </w:r>
          </w:p>
          <w:p>
            <w:pPr>
              <w:pStyle w:val="Normal"/>
              <w:tabs>
                <w:tab w:val="clear" w:pos="708"/>
                <w:tab w:val="left" w:pos="3255" w:leader="none"/>
              </w:tabs>
              <w:ind w:left="72" w:right="180" w:hanging="0"/>
              <w:jc w:val="center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 xml:space="preserve"> </w:t>
            </w:r>
          </w:p>
          <w:p>
            <w:pPr>
              <w:pStyle w:val="Normal"/>
              <w:rPr>
                <w:color w:val="000000"/>
                <w:lang w:val="en-US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 xml:space="preserve"> </w:t>
            </w:r>
            <w:r>
              <w:rPr>
                <w:color w:val="000000"/>
                <w:lang w:val="en-US"/>
              </w:rPr>
              <w:t>2014-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Ofisiant</w:t>
            </w:r>
            <w:r>
              <w:rPr>
                <w:color w:val="000000"/>
                <w:lang w:val="en-US"/>
              </w:rPr>
              <w:t>;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color w:val="000000"/>
                <w:lang w:val="en-US"/>
              </w:rPr>
              <w:t>2017-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Satıcı</w:t>
            </w:r>
          </w:p>
          <w:p>
            <w:pPr>
              <w:pStyle w:val="Normal"/>
              <w:rPr>
                <w:color w:val="000000"/>
                <w:lang w:val="tr-TR"/>
              </w:rPr>
            </w:pPr>
            <w:r>
              <w:rPr>
                <w:color w:val="000000"/>
                <w:lang w:val="en-US"/>
              </w:rPr>
              <w:t xml:space="preserve">2018- </w:t>
            </w:r>
            <w:r>
              <w:rPr>
                <w:color w:val="000000"/>
                <w:lang w:val="tr-TR"/>
              </w:rPr>
              <w:t>M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anisa/Saruhanlı-Ofisiant</w:t>
            </w:r>
          </w:p>
          <w:p>
            <w:pPr>
              <w:pStyle w:val="Normal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  <w:p>
            <w:pPr>
              <w:pStyle w:val="Normal"/>
              <w:rPr>
                <w:color w:val="000000"/>
                <w:lang w:val="tr-TR"/>
              </w:rPr>
            </w:pPr>
            <w:r>
              <w:rPr>
                <w:color w:val="000000"/>
                <w:lang w:val="en-US"/>
              </w:rPr>
              <w:t>2018-“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Güven</w:t>
            </w:r>
            <w:r>
              <w:rPr>
                <w:color w:val="000000"/>
                <w:lang w:val="en-US"/>
              </w:rPr>
              <w:t>”</w:t>
            </w:r>
            <w:r>
              <w:rPr>
                <w:color w:val="000000"/>
                <w:lang w:val="tr-TR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Hafriyat-Eleman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color w:val="000000"/>
                <w:lang w:val="tr-TR"/>
              </w:rPr>
              <w:t>2018-“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Pacific</w:t>
            </w:r>
            <w:r>
              <w:rPr>
                <w:color w:val="000000"/>
                <w:lang w:val="tr-TR"/>
              </w:rPr>
              <w:t xml:space="preserve">” 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yanacaq</w:t>
            </w:r>
            <w:r>
              <w:rPr>
                <w:color w:val="000000"/>
                <w:lang w:val="tr-TR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doldurma</w:t>
            </w:r>
            <w:r>
              <w:rPr>
                <w:color w:val="000000"/>
                <w:lang w:val="tr-TR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məntəqəsi</w:t>
            </w:r>
            <w:r>
              <w:rPr/>
              <w:t>-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Operator</w:t>
            </w:r>
          </w:p>
          <w:p>
            <w:pPr>
              <w:pStyle w:val="Normal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color w:val="000000"/>
                <w:lang w:val="tr-TR"/>
              </w:rPr>
              <w:t>2018-“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Alpet</w:t>
            </w:r>
            <w:r>
              <w:rPr>
                <w:color w:val="000000"/>
                <w:lang w:val="tr-TR"/>
              </w:rPr>
              <w:t xml:space="preserve">” 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yanacaq</w:t>
            </w:r>
            <w:r>
              <w:rPr>
                <w:color w:val="000000"/>
                <w:lang w:val="tr-TR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doldurma</w:t>
            </w:r>
            <w:r>
              <w:rPr>
                <w:color w:val="000000"/>
                <w:lang w:val="tr-TR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məntəqəsi</w:t>
            </w:r>
            <w:r>
              <w:rPr/>
              <w:t>-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Operator</w:t>
            </w:r>
            <w:r>
              <w:rPr>
                <w:lang w:val="en-US"/>
              </w:rPr>
              <w:t xml:space="preserve">, 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Satıcı</w:t>
            </w:r>
            <w:r>
              <w:rPr>
                <w:lang w:val="en-US"/>
              </w:rPr>
              <w:t>,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 xml:space="preserve"> Kassir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2019-A</w:t>
            </w:r>
            <w:r>
              <w:rPr>
                <w:rFonts w:cs="Arial" w:ascii="Arial" w:hAnsi="Arial"/>
                <w:sz w:val="26"/>
                <w:szCs w:val="26"/>
              </w:rPr>
              <w:t>ğdaş Tikinti Materialları Bazası-Satış üzrə köməkçi</w:t>
            </w:r>
          </w:p>
          <w:p>
            <w:pPr>
              <w:pStyle w:val="Normal"/>
              <w:rPr>
                <w:rFonts w:cs="Arial"/>
                <w:b w:val="false"/>
                <w:b w:val="false"/>
                <w:bCs w:val="false"/>
                <w:color w:val="000000"/>
                <w:sz w:val="28"/>
                <w:szCs w:val="20"/>
                <w:lang w:val="tr-TR"/>
              </w:rPr>
            </w:pPr>
            <w:r>
              <w:rPr>
                <w:rFonts w:cs="Arial"/>
                <w:b w:val="false"/>
                <w:bCs w:val="false"/>
                <w:color w:val="000000"/>
                <w:sz w:val="28"/>
                <w:szCs w:val="20"/>
                <w:lang w:val="tr-TR"/>
              </w:rPr>
              <w:t xml:space="preserve">2020-Tekfen Inşaat-Elektrik yardımçısı </w:t>
            </w:r>
          </w:p>
          <w:p>
            <w:pPr>
              <w:pStyle w:val="Europass5fbulleted5flist"/>
              <w:spacing w:before="28" w:after="56"/>
              <w:ind w:left="252" w:hanging="0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  <w:lang w:val="tr-TR"/>
              </w:rPr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left="72"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  <w:p>
            <w:pPr>
              <w:pStyle w:val="Normal"/>
              <w:tabs>
                <w:tab w:val="clear" w:pos="708"/>
                <w:tab w:val="left" w:pos="3255" w:leader="none"/>
              </w:tabs>
              <w:ind w:left="72"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  <w:p>
            <w:pPr>
              <w:pStyle w:val="Normal"/>
              <w:tabs>
                <w:tab w:val="clear" w:pos="708"/>
                <w:tab w:val="left" w:pos="3255" w:leader="none"/>
              </w:tabs>
              <w:ind w:left="72"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  <w:p>
            <w:pPr>
              <w:pStyle w:val="Normal"/>
              <w:tabs>
                <w:tab w:val="clear" w:pos="708"/>
                <w:tab w:val="left" w:pos="3255" w:leader="none"/>
              </w:tabs>
              <w:ind w:left="72"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  <w:p>
            <w:pPr>
              <w:pStyle w:val="Normal"/>
              <w:tabs>
                <w:tab w:val="clear" w:pos="708"/>
                <w:tab w:val="left" w:pos="3255" w:leader="none"/>
              </w:tabs>
              <w:ind w:left="72"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  <w:p>
            <w:pPr>
              <w:pStyle w:val="Normal"/>
              <w:tabs>
                <w:tab w:val="clear" w:pos="708"/>
                <w:tab w:val="left" w:pos="3255" w:leader="none"/>
              </w:tabs>
              <w:ind w:left="72"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  <w:p>
            <w:pPr>
              <w:pStyle w:val="Normal"/>
              <w:tabs>
                <w:tab w:val="clear" w:pos="708"/>
                <w:tab w:val="left" w:pos="3255" w:leader="none"/>
              </w:tabs>
              <w:ind w:left="72"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  <w:p>
            <w:pPr>
              <w:pStyle w:val="Normal"/>
              <w:tabs>
                <w:tab w:val="clear" w:pos="708"/>
                <w:tab w:val="left" w:pos="3255" w:leader="none"/>
              </w:tabs>
              <w:ind w:left="72"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  <w:p>
            <w:pPr>
              <w:pStyle w:val="Normal"/>
              <w:tabs>
                <w:tab w:val="clear" w:pos="708"/>
                <w:tab w:val="left" w:pos="3255" w:leader="none"/>
              </w:tabs>
              <w:ind w:left="72"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  <w:p>
            <w:pPr>
              <w:pStyle w:val="Normal"/>
              <w:tabs>
                <w:tab w:val="clear" w:pos="708"/>
                <w:tab w:val="left" w:pos="3255" w:leader="none"/>
              </w:tabs>
              <w:ind w:left="72"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  <w:t>Şəxsi bacarıq və qabilliyətlər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 xml:space="preserve">Mütaliə </w:t>
            </w:r>
            <w:r>
              <w:rPr/>
              <w:t xml:space="preserve"> 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etmək</w:t>
            </w:r>
            <w:r>
              <w:rPr>
                <w:lang w:val="tr-TR"/>
              </w:rPr>
              <w:t>,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camping</w:t>
            </w:r>
            <w:r>
              <w:rPr/>
              <w:t>,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 xml:space="preserve"> özünü inkişaf,həvəskar alpinizm, badminton, şahmat</w:t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  <w:t>Ana dili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Azərbaycan türkcəsi-əla</w:t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  <w:t>Xarici dillər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İngilis dili – yaxşı</w:t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Türk dili – əla</w:t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 xml:space="preserve"> </w:t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left="72"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  <w:t>Kompüter bacarıq və qabiliyyəti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MC Word İnternet Explore</w:t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left="72"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left="72" w:right="180" w:hanging="0"/>
              <w:jc w:val="center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firstLine="72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  <w:t>Təşkilati bacarıq və qabiliyyət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Komanda ilə</w:t>
            </w:r>
            <w:r>
              <w:rPr/>
              <w:t xml:space="preserve"> 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işləmə bacarığı</w:t>
            </w:r>
            <w:r>
              <w:rPr>
                <w:lang w:val="tr-TR"/>
              </w:rPr>
              <w:t xml:space="preserve">, 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səbirli olmaq</w:t>
            </w:r>
            <w:r>
              <w:rPr/>
              <w:t xml:space="preserve">, 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 xml:space="preserve">tez qərar vermək </w:t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center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center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</w:r>
          </w:p>
        </w:tc>
      </w:tr>
      <w:tr>
        <w:trPr>
          <w:trHeight w:val="80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</w:r>
          </w:p>
        </w:tc>
      </w:tr>
      <w:tr>
        <w:trPr>
          <w:trHeight w:val="4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center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</w:tr>
      <w:tr>
        <w:trPr>
          <w:trHeight w:val="89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  <w:t>Treninqlər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tr-TR"/>
              </w:rPr>
            </w:r>
          </w:p>
        </w:tc>
      </w:tr>
      <w:tr>
        <w:trPr>
          <w:trHeight w:val="166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VHeading1"/>
              <w:spacing w:before="0" w:after="0"/>
              <w:rPr>
                <w:rFonts w:ascii="Arial" w:hAnsi="Arial" w:cs="Arial"/>
                <w:b w:val="false"/>
                <w:b w:val="false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b w:val="false"/>
                <w:sz w:val="26"/>
                <w:szCs w:val="26"/>
                <w:lang w:val="tr-TR"/>
              </w:rPr>
              <w:t xml:space="preserve">                                                    </w:t>
            </w:r>
            <w:r>
              <w:rPr>
                <w:rFonts w:cs="Arial" w:ascii="Arial" w:hAnsi="Arial"/>
                <w:b w:val="false"/>
                <w:sz w:val="26"/>
                <w:szCs w:val="26"/>
                <w:lang w:val="tr-TR"/>
              </w:rPr>
              <w:t>Tarix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Maliyyə</w:t>
            </w:r>
            <w:r>
              <w:rPr/>
              <w:t xml:space="preserve"> 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savadlılığı</w:t>
            </w:r>
            <w:r>
              <w:rPr/>
              <w:t xml:space="preserve"> 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üzrə</w:t>
            </w:r>
            <w:r>
              <w:rPr/>
              <w:t xml:space="preserve"> “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Gələcəyini</w:t>
            </w:r>
            <w:r>
              <w:rPr/>
              <w:t xml:space="preserve"> 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Planlaşdır</w:t>
            </w:r>
            <w:r>
              <w:rPr/>
              <w:t xml:space="preserve"> </w:t>
            </w:r>
            <w:r>
              <w:rPr>
                <w:rFonts w:cs="Arial" w:ascii="Arial" w:hAnsi="Arial"/>
                <w:sz w:val="26"/>
                <w:szCs w:val="26"/>
                <w:lang w:val="tr-TR"/>
              </w:rPr>
              <w:t>Təlimi</w:t>
            </w:r>
            <w:r>
              <w:rPr/>
              <w:t>”;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İngilis dili danışıq kursu</w:t>
            </w:r>
            <w:r>
              <w:rPr/>
              <w:t>;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Helvetica" w:hAnsi="Helvetica" w:cs="Helvetica"/>
                <w:color w:val="333333"/>
                <w:sz w:val="23"/>
                <w:szCs w:val="23"/>
                <w:highlight w:val="white"/>
                <w:lang w:val="tr-TR"/>
              </w:rPr>
            </w:pPr>
            <w:r>
              <w:rPr/>
              <w:t>Nadir Adilov tərəfindən keçirilən “</w:t>
            </w:r>
            <w:r>
              <w:rPr>
                <w:lang w:val="tr-TR"/>
              </w:rPr>
              <w:t>G</w:t>
            </w:r>
            <w:r>
              <w:rPr/>
              <w:t xml:space="preserve">əncsən Başla!” </w:t>
            </w:r>
            <w:r>
              <w:rPr>
                <w:lang w:val="tr-TR"/>
              </w:rPr>
              <w:t xml:space="preserve"> t</w:t>
            </w:r>
            <w:r>
              <w:rPr/>
              <w:t>əlimi.</w:t>
            </w:r>
          </w:p>
          <w:p>
            <w:pPr>
              <w:pStyle w:val="CVSpacer"/>
              <w:ind w:left="0" w:right="113" w:hanging="0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</w:r>
          </w:p>
        </w:tc>
      </w:tr>
      <w:tr>
        <w:trPr>
          <w:trHeight w:val="166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Treninqin adı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Azerbaijan Micro-Finance Association</w:t>
            </w:r>
          </w:p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Region Courses</w:t>
            </w:r>
          </w:p>
        </w:tc>
      </w:tr>
      <w:tr>
        <w:trPr>
          <w:trHeight w:val="166" w:hRule="atLeast"/>
        </w:trPr>
        <w:tc>
          <w:tcPr>
            <w:tcW w:w="478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255" w:leader="none"/>
              </w:tabs>
              <w:ind w:right="180" w:hanging="0"/>
              <w:jc w:val="right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  <w:t>Treninqi keçən təşkilat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6"/>
                <w:szCs w:val="26"/>
                <w:lang w:val="tr-TR"/>
              </w:rPr>
            </w:pPr>
            <w:r>
              <w:rPr>
                <w:rFonts w:cs="Arial" w:ascii="Arial" w:hAnsi="Arial"/>
                <w:sz w:val="26"/>
                <w:szCs w:val="26"/>
                <w:lang w:val="tr-TR"/>
              </w:rPr>
            </w:r>
          </w:p>
        </w:tc>
      </w:tr>
    </w:tbl>
    <w:p>
      <w:pPr>
        <w:pStyle w:val="Normal"/>
        <w:tabs>
          <w:tab w:val="clear" w:pos="708"/>
          <w:tab w:val="left" w:pos="3735" w:leader="none"/>
        </w:tabs>
        <w:rPr/>
      </w:pPr>
      <w:r>
        <w:rPr/>
      </w:r>
    </w:p>
    <w:sectPr>
      <w:footerReference w:type="default" r:id="rId3"/>
      <w:type w:val="nextPage"/>
      <w:pgSz w:w="11906" w:h="16838"/>
      <w:pgMar w:left="851" w:right="851" w:header="0" w:top="851" w:footer="709" w:bottom="851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  <w:font w:name="Arial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b/>
        <w:b/>
      </w:rPr>
    </w:pPr>
    <w:r>
      <w:rPr/>
      <w:t xml:space="preserve">                                                                                                                            </w: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az-Latn-AZ" w:eastAsia="az-Latn-AZ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cf1070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az-Latn-AZ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cf1070"/>
    <w:rPr/>
  </w:style>
  <w:style w:type="character" w:styleId="Style14" w:customStyle="1">
    <w:name w:val="Текст выноски Знак"/>
    <w:basedOn w:val="DefaultParagraphFont"/>
    <w:link w:val="a7"/>
    <w:qFormat/>
    <w:rsid w:val="00bb1a70"/>
    <w:rPr>
      <w:rFonts w:ascii="Segoe UI" w:hAnsi="Segoe UI" w:eastAsia="MS Mincho" w:cs="Segoe UI"/>
      <w:sz w:val="18"/>
      <w:szCs w:val="18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beration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CVHeading1" w:customStyle="1">
    <w:name w:val="CV Heading 1"/>
    <w:basedOn w:val="Normal"/>
    <w:next w:val="Normal"/>
    <w:qFormat/>
    <w:rsid w:val="00cf1070"/>
    <w:pPr>
      <w:suppressAutoHyphens w:val="true"/>
      <w:spacing w:before="74" w:after="0"/>
      <w:ind w:left="113" w:right="113" w:hanging="0"/>
      <w:jc w:val="right"/>
    </w:pPr>
    <w:rPr>
      <w:rFonts w:ascii="Arial Narrow" w:hAnsi="Arial Narrow"/>
      <w:b/>
      <w:szCs w:val="20"/>
      <w:lang w:val="en-US" w:eastAsia="ar-SA"/>
    </w:rPr>
  </w:style>
  <w:style w:type="paragraph" w:styleId="CVSpacer" w:customStyle="1">
    <w:name w:val="CV Spacer"/>
    <w:basedOn w:val="Normal"/>
    <w:qFormat/>
    <w:rsid w:val="00cf1070"/>
    <w:pPr>
      <w:suppressAutoHyphens w:val="true"/>
      <w:ind w:left="113" w:right="113" w:hanging="0"/>
    </w:pPr>
    <w:rPr>
      <w:rFonts w:ascii="Arial Narrow" w:hAnsi="Arial Narrow"/>
      <w:sz w:val="4"/>
      <w:szCs w:val="20"/>
      <w:lang w:val="en-US" w:eastAsia="ar-SA"/>
    </w:rPr>
  </w:style>
  <w:style w:type="paragraph" w:styleId="Footer">
    <w:name w:val="Footer"/>
    <w:basedOn w:val="Normal"/>
    <w:rsid w:val="00cf107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rsid w:val="0078714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uropass5fbulleted5flist" w:customStyle="1">
    <w:name w:val="europass_5f_bulleted_5f_list"/>
    <w:basedOn w:val="Normal"/>
    <w:qFormat/>
    <w:rsid w:val="00267f6c"/>
    <w:pPr>
      <w:widowControl w:val="false"/>
      <w:suppressLineNumbers/>
      <w:suppressAutoHyphens w:val="true"/>
      <w:spacing w:lineRule="atLeast" w:line="100" w:before="28" w:after="56"/>
    </w:pPr>
    <w:rPr>
      <w:rFonts w:ascii="Arial" w:hAnsi="Arial" w:eastAsia="SimSun" w:cs="Mangal"/>
      <w:color w:val="3F3A38"/>
      <w:spacing w:val="-6"/>
      <w:kern w:val="2"/>
      <w:sz w:val="18"/>
      <w:lang w:val="en-GB" w:eastAsia="zh-CN" w:bidi="hi-IN"/>
    </w:rPr>
  </w:style>
  <w:style w:type="paragraph" w:styleId="ListParagraph">
    <w:name w:val="List Paragraph"/>
    <w:basedOn w:val="Normal"/>
    <w:uiPriority w:val="34"/>
    <w:qFormat/>
    <w:rsid w:val="00b630b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8"/>
    <w:qFormat/>
    <w:rsid w:val="00bb1a70"/>
    <w:pPr/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Mövzusu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260A1-7343-4402-8F47-B14AF732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82210</TotalTime>
  <Application>LibreOfficeDev/6.1.1.2$Linux_X86_64 LibreOffice_project/</Application>
  <Pages>3</Pages>
  <Words>178</Words>
  <Characters>1274</Characters>
  <CharactersWithSpaces>1782</CharactersWithSpaces>
  <Paragraphs>72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2016-10-28T15:52:00Z</dcterms:created>
  <dc:creator>Admin</dc:creator>
  <dc:description/>
  <dc:language>tr-TR</dc:language>
  <cp:lastModifiedBy/>
  <cp:lastPrinted>2017-01-01T20:29:00Z</cp:lastPrinted>
  <dcterms:modified xsi:type="dcterms:W3CDTF">2020-11-15T17:55:29Z</dcterms:modified>
  <cp:revision>79</cp:revision>
  <dc:subject/>
  <dc:title>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